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95" w:rsidRPr="00586FDF" w:rsidRDefault="00203095" w:rsidP="00586FDF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b/>
          <w:kern w:val="1"/>
          <w:sz w:val="22"/>
          <w:szCs w:val="22"/>
          <w:lang w:eastAsia="zh-CN"/>
        </w:rPr>
      </w:pPr>
    </w:p>
    <w:p w:rsidR="00203095" w:rsidRDefault="00203095" w:rsidP="00586FDF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sz w:val="22"/>
          <w:szCs w:val="22"/>
          <w:lang w:eastAsia="zh-CN"/>
        </w:rPr>
      </w:pPr>
    </w:p>
    <w:p w:rsidR="005F6AAE" w:rsidRPr="005F6AAE" w:rsidRDefault="005F6AAE" w:rsidP="005F6AAE">
      <w:pPr>
        <w:widowControl w:val="0"/>
        <w:suppressAutoHyphens/>
        <w:spacing w:line="360" w:lineRule="auto"/>
        <w:jc w:val="center"/>
        <w:rPr>
          <w:rFonts w:ascii="Verdana" w:eastAsia="Arial" w:hAnsi="Verdana" w:cs="Arial"/>
          <w:b/>
          <w:kern w:val="1"/>
          <w:sz w:val="22"/>
          <w:szCs w:val="22"/>
          <w:u w:val="single"/>
          <w:lang w:eastAsia="zh-CN"/>
        </w:rPr>
      </w:pPr>
      <w:r w:rsidRPr="005F6AAE">
        <w:rPr>
          <w:rFonts w:ascii="Verdana" w:eastAsia="Arial" w:hAnsi="Verdana" w:cs="Arial"/>
          <w:b/>
          <w:kern w:val="1"/>
          <w:sz w:val="22"/>
          <w:szCs w:val="22"/>
          <w:u w:val="single"/>
          <w:lang w:eastAsia="zh-CN"/>
        </w:rPr>
        <w:t>COLETA DE PREÇOS Nº 00</w:t>
      </w:r>
      <w:r w:rsidR="00137FBF">
        <w:rPr>
          <w:rFonts w:ascii="Verdana" w:eastAsia="Arial" w:hAnsi="Verdana" w:cs="Arial"/>
          <w:b/>
          <w:kern w:val="1"/>
          <w:sz w:val="22"/>
          <w:szCs w:val="22"/>
          <w:u w:val="single"/>
          <w:lang w:eastAsia="zh-CN"/>
        </w:rPr>
        <w:t>8</w:t>
      </w:r>
      <w:r w:rsidRPr="005F6AAE">
        <w:rPr>
          <w:rFonts w:ascii="Verdana" w:eastAsia="Arial" w:hAnsi="Verdana" w:cs="Arial"/>
          <w:b/>
          <w:kern w:val="1"/>
          <w:sz w:val="22"/>
          <w:szCs w:val="22"/>
          <w:u w:val="single"/>
          <w:lang w:eastAsia="zh-CN"/>
        </w:rPr>
        <w:t>/2018</w:t>
      </w:r>
    </w:p>
    <w:p w:rsidR="005F6AAE" w:rsidRDefault="005F6AAE" w:rsidP="005F6AAE">
      <w:pPr>
        <w:widowControl w:val="0"/>
        <w:suppressAutoHyphens/>
        <w:spacing w:line="360" w:lineRule="auto"/>
        <w:jc w:val="center"/>
        <w:rPr>
          <w:rFonts w:ascii="Verdana" w:eastAsia="Arial" w:hAnsi="Verdana" w:cs="Arial"/>
          <w:b/>
          <w:kern w:val="1"/>
          <w:sz w:val="22"/>
          <w:szCs w:val="22"/>
          <w:u w:val="single"/>
          <w:lang w:eastAsia="zh-CN"/>
        </w:rPr>
      </w:pPr>
      <w:r w:rsidRPr="005F6AAE">
        <w:rPr>
          <w:rFonts w:ascii="Verdana" w:eastAsia="Arial" w:hAnsi="Verdana" w:cs="Arial"/>
          <w:b/>
          <w:kern w:val="1"/>
          <w:sz w:val="22"/>
          <w:szCs w:val="22"/>
          <w:u w:val="single"/>
          <w:lang w:eastAsia="zh-CN"/>
        </w:rPr>
        <w:t>ATA DE ABERTURA E JULGAMENTO DE HABILITAÇÃO</w:t>
      </w:r>
    </w:p>
    <w:p w:rsidR="00796E36" w:rsidRDefault="00796E36" w:rsidP="005F6AAE">
      <w:pPr>
        <w:widowControl w:val="0"/>
        <w:suppressAutoHyphens/>
        <w:spacing w:line="360" w:lineRule="auto"/>
        <w:jc w:val="center"/>
        <w:rPr>
          <w:rFonts w:ascii="Verdana" w:eastAsia="Arial" w:hAnsi="Verdana" w:cs="Arial"/>
          <w:b/>
          <w:kern w:val="1"/>
          <w:sz w:val="22"/>
          <w:szCs w:val="22"/>
          <w:u w:val="single"/>
          <w:lang w:eastAsia="zh-CN"/>
        </w:rPr>
      </w:pPr>
    </w:p>
    <w:p w:rsidR="005F6AAE" w:rsidRDefault="005F6AAE" w:rsidP="005F6AAE">
      <w:pPr>
        <w:widowControl w:val="0"/>
        <w:suppressAutoHyphens/>
        <w:spacing w:line="360" w:lineRule="auto"/>
        <w:jc w:val="center"/>
        <w:rPr>
          <w:rFonts w:ascii="Verdana" w:eastAsia="Arial" w:hAnsi="Verdana" w:cs="Arial"/>
          <w:b/>
          <w:kern w:val="1"/>
          <w:sz w:val="22"/>
          <w:szCs w:val="22"/>
          <w:u w:val="single"/>
          <w:lang w:eastAsia="zh-CN"/>
        </w:rPr>
      </w:pPr>
    </w:p>
    <w:p w:rsidR="005F6AAE" w:rsidRDefault="005F6AAE" w:rsidP="005F6AAE">
      <w:pPr>
        <w:widowControl w:val="0"/>
        <w:suppressAutoHyphens/>
        <w:spacing w:line="360" w:lineRule="auto"/>
        <w:rPr>
          <w:rFonts w:ascii="Verdana" w:eastAsia="Arial" w:hAnsi="Verdana" w:cs="Arial"/>
          <w:kern w:val="1"/>
          <w:sz w:val="22"/>
          <w:szCs w:val="22"/>
          <w:lang w:eastAsia="zh-CN"/>
        </w:rPr>
      </w:pPr>
    </w:p>
    <w:p w:rsidR="00290F31" w:rsidRDefault="005F6AAE" w:rsidP="009B12F1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  <w:r w:rsidRPr="0078416A">
        <w:rPr>
          <w:rFonts w:ascii="Verdana" w:eastAsia="Arial" w:hAnsi="Verdana" w:cs="Arial"/>
          <w:kern w:val="1"/>
          <w:lang w:eastAsia="zh-CN"/>
        </w:rPr>
        <w:t xml:space="preserve">Às </w:t>
      </w:r>
      <w:r w:rsidR="00796E36">
        <w:rPr>
          <w:rFonts w:ascii="Verdana" w:eastAsia="Arial" w:hAnsi="Verdana" w:cs="Arial"/>
          <w:kern w:val="1"/>
          <w:lang w:eastAsia="zh-CN"/>
        </w:rPr>
        <w:t>quatorze</w:t>
      </w:r>
      <w:r w:rsidRPr="0078416A">
        <w:rPr>
          <w:rFonts w:ascii="Verdana" w:eastAsia="Arial" w:hAnsi="Verdana" w:cs="Arial"/>
          <w:kern w:val="1"/>
          <w:lang w:eastAsia="zh-CN"/>
        </w:rPr>
        <w:t xml:space="preserve"> horas do dia 05 de dezembro de 2018, na área administrativa do Museu Afro Brasil localizado na Av. Pedro Álvares Cabral, S/N, Parque do Ibirapuera, Portão 10, reuni</w:t>
      </w:r>
      <w:r w:rsidR="00DC0D59" w:rsidRPr="0078416A">
        <w:rPr>
          <w:rFonts w:ascii="Verdana" w:eastAsia="Arial" w:hAnsi="Verdana" w:cs="Arial"/>
          <w:kern w:val="1"/>
          <w:lang w:eastAsia="zh-CN"/>
        </w:rPr>
        <w:t>ram-se</w:t>
      </w:r>
      <w:r w:rsidRPr="0078416A">
        <w:rPr>
          <w:rFonts w:ascii="Verdana" w:eastAsia="Arial" w:hAnsi="Verdana" w:cs="Arial"/>
          <w:kern w:val="1"/>
          <w:lang w:eastAsia="zh-CN"/>
        </w:rPr>
        <w:t xml:space="preserve"> os </w:t>
      </w:r>
      <w:r w:rsidR="00DC0D59" w:rsidRPr="0078416A">
        <w:rPr>
          <w:rFonts w:ascii="Verdana" w:eastAsia="Arial" w:hAnsi="Verdana" w:cs="Arial"/>
          <w:kern w:val="1"/>
          <w:lang w:eastAsia="zh-CN"/>
        </w:rPr>
        <w:t>representantes</w:t>
      </w:r>
      <w:r w:rsidRPr="0078416A">
        <w:rPr>
          <w:rFonts w:ascii="Verdana" w:eastAsia="Arial" w:hAnsi="Verdana" w:cs="Arial"/>
          <w:kern w:val="1"/>
          <w:lang w:eastAsia="zh-CN"/>
        </w:rPr>
        <w:t xml:space="preserve"> Sr. Ubirajara Guimarães </w:t>
      </w:r>
      <w:r w:rsidR="00C721FC" w:rsidRPr="0078416A">
        <w:rPr>
          <w:rFonts w:ascii="Verdana" w:eastAsia="Arial" w:hAnsi="Verdana" w:cs="Arial"/>
          <w:kern w:val="1"/>
          <w:lang w:eastAsia="zh-CN"/>
        </w:rPr>
        <w:t xml:space="preserve">- </w:t>
      </w:r>
      <w:r w:rsidRPr="0078416A">
        <w:rPr>
          <w:rFonts w:ascii="Verdana" w:eastAsia="Arial" w:hAnsi="Verdana" w:cs="Arial"/>
          <w:kern w:val="1"/>
          <w:lang w:eastAsia="zh-CN"/>
        </w:rPr>
        <w:t>Diretor Administrativo</w:t>
      </w:r>
      <w:r w:rsidR="00DC0D59" w:rsidRPr="0078416A">
        <w:rPr>
          <w:rFonts w:ascii="Verdana" w:eastAsia="Arial" w:hAnsi="Verdana" w:cs="Arial"/>
          <w:kern w:val="1"/>
          <w:lang w:eastAsia="zh-CN"/>
        </w:rPr>
        <w:t xml:space="preserve"> e Financeiro</w:t>
      </w:r>
      <w:r w:rsidRPr="0078416A">
        <w:rPr>
          <w:rFonts w:ascii="Verdana" w:eastAsia="Arial" w:hAnsi="Verdana" w:cs="Arial"/>
          <w:kern w:val="1"/>
          <w:lang w:eastAsia="zh-CN"/>
        </w:rPr>
        <w:t xml:space="preserve"> do Museu, Giacomo José </w:t>
      </w:r>
      <w:proofErr w:type="spellStart"/>
      <w:r w:rsidRPr="0078416A">
        <w:rPr>
          <w:rFonts w:ascii="Verdana" w:eastAsia="Arial" w:hAnsi="Verdana" w:cs="Arial"/>
          <w:kern w:val="1"/>
          <w:lang w:eastAsia="zh-CN"/>
        </w:rPr>
        <w:t>Vacaro</w:t>
      </w:r>
      <w:proofErr w:type="spellEnd"/>
      <w:r w:rsidRPr="0078416A">
        <w:rPr>
          <w:rFonts w:ascii="Verdana" w:eastAsia="Arial" w:hAnsi="Verdana" w:cs="Arial"/>
          <w:kern w:val="1"/>
          <w:lang w:eastAsia="zh-CN"/>
        </w:rPr>
        <w:t xml:space="preserve"> </w:t>
      </w:r>
      <w:r w:rsidR="00C721FC" w:rsidRPr="0078416A">
        <w:rPr>
          <w:rFonts w:ascii="Verdana" w:eastAsia="Arial" w:hAnsi="Verdana" w:cs="Arial"/>
          <w:kern w:val="1"/>
          <w:lang w:eastAsia="zh-CN"/>
        </w:rPr>
        <w:t xml:space="preserve">- </w:t>
      </w:r>
      <w:r w:rsidRPr="0078416A">
        <w:rPr>
          <w:rFonts w:ascii="Verdana" w:eastAsia="Arial" w:hAnsi="Verdana" w:cs="Arial"/>
          <w:kern w:val="1"/>
          <w:lang w:eastAsia="zh-CN"/>
        </w:rPr>
        <w:t>Engenheiro da Secretaria de Estado da Cultura</w:t>
      </w:r>
      <w:r w:rsidR="00C721FC" w:rsidRPr="0078416A">
        <w:rPr>
          <w:rFonts w:ascii="Verdana" w:eastAsia="Arial" w:hAnsi="Verdana" w:cs="Arial"/>
          <w:kern w:val="1"/>
          <w:lang w:eastAsia="zh-CN"/>
        </w:rPr>
        <w:t xml:space="preserve"> (</w:t>
      </w:r>
      <w:r w:rsidR="00796E36">
        <w:rPr>
          <w:rFonts w:ascii="Verdana" w:eastAsia="Arial" w:hAnsi="Verdana" w:cs="Arial"/>
          <w:kern w:val="1"/>
          <w:lang w:eastAsia="zh-CN"/>
        </w:rPr>
        <w:t>área</w:t>
      </w:r>
      <w:r w:rsidR="00C721FC" w:rsidRPr="0078416A">
        <w:rPr>
          <w:rFonts w:ascii="Verdana" w:eastAsia="Arial" w:hAnsi="Verdana" w:cs="Arial"/>
          <w:kern w:val="1"/>
          <w:lang w:eastAsia="zh-CN"/>
        </w:rPr>
        <w:t xml:space="preserve"> técnica)</w:t>
      </w:r>
      <w:r w:rsidRPr="0078416A">
        <w:rPr>
          <w:rFonts w:ascii="Verdana" w:eastAsia="Arial" w:hAnsi="Verdana" w:cs="Arial"/>
          <w:kern w:val="1"/>
          <w:lang w:eastAsia="zh-CN"/>
        </w:rPr>
        <w:t xml:space="preserve"> </w:t>
      </w:r>
      <w:r w:rsidR="00C721FC" w:rsidRPr="0078416A">
        <w:rPr>
          <w:rFonts w:ascii="Verdana" w:eastAsia="Arial" w:hAnsi="Verdana" w:cs="Arial"/>
          <w:kern w:val="1"/>
          <w:lang w:eastAsia="zh-CN"/>
        </w:rPr>
        <w:t xml:space="preserve">e o prestador de serviços em consultoria administrativa </w:t>
      </w:r>
      <w:proofErr w:type="spellStart"/>
      <w:r w:rsidR="00C721FC" w:rsidRPr="0078416A">
        <w:rPr>
          <w:rFonts w:ascii="Verdana" w:eastAsia="Arial" w:hAnsi="Verdana" w:cs="Arial"/>
          <w:kern w:val="1"/>
          <w:lang w:eastAsia="zh-CN"/>
        </w:rPr>
        <w:t>Antonio</w:t>
      </w:r>
      <w:proofErr w:type="spellEnd"/>
      <w:r w:rsidR="00C721FC" w:rsidRPr="0078416A">
        <w:rPr>
          <w:rFonts w:ascii="Verdana" w:eastAsia="Arial" w:hAnsi="Verdana" w:cs="Arial"/>
          <w:kern w:val="1"/>
          <w:lang w:eastAsia="zh-CN"/>
        </w:rPr>
        <w:t xml:space="preserve"> Bonifácio Jr (</w:t>
      </w:r>
      <w:r w:rsidR="00796E36">
        <w:rPr>
          <w:rFonts w:ascii="Verdana" w:eastAsia="Arial" w:hAnsi="Verdana" w:cs="Arial"/>
          <w:kern w:val="1"/>
          <w:lang w:eastAsia="zh-CN"/>
        </w:rPr>
        <w:t>área</w:t>
      </w:r>
      <w:r w:rsidR="00C721FC" w:rsidRPr="0078416A">
        <w:rPr>
          <w:rFonts w:ascii="Verdana" w:eastAsia="Arial" w:hAnsi="Verdana" w:cs="Arial"/>
          <w:kern w:val="1"/>
          <w:lang w:eastAsia="zh-CN"/>
        </w:rPr>
        <w:t xml:space="preserve"> </w:t>
      </w:r>
      <w:r w:rsidR="00DC0D59" w:rsidRPr="0078416A">
        <w:rPr>
          <w:rFonts w:ascii="Verdana" w:eastAsia="Arial" w:hAnsi="Verdana" w:cs="Arial"/>
          <w:kern w:val="1"/>
          <w:lang w:eastAsia="zh-CN"/>
        </w:rPr>
        <w:t>de regularidade  fiscal</w:t>
      </w:r>
      <w:r w:rsidR="00796E36">
        <w:rPr>
          <w:rFonts w:ascii="Verdana" w:eastAsia="Arial" w:hAnsi="Verdana" w:cs="Arial"/>
          <w:kern w:val="1"/>
          <w:lang w:eastAsia="zh-CN"/>
        </w:rPr>
        <w:t xml:space="preserve"> e licitação</w:t>
      </w:r>
      <w:r w:rsidR="00DC0D59" w:rsidRPr="0078416A">
        <w:rPr>
          <w:rFonts w:ascii="Verdana" w:eastAsia="Arial" w:hAnsi="Verdana" w:cs="Arial"/>
          <w:kern w:val="1"/>
          <w:lang w:eastAsia="zh-CN"/>
        </w:rPr>
        <w:t>), para abertura dos envelopes de habilitação do certame licitatório na modalidade Coleta de Preços nº 00</w:t>
      </w:r>
      <w:r w:rsidR="00796E36">
        <w:rPr>
          <w:rFonts w:ascii="Verdana" w:eastAsia="Arial" w:hAnsi="Verdana" w:cs="Arial"/>
          <w:kern w:val="1"/>
          <w:lang w:eastAsia="zh-CN"/>
        </w:rPr>
        <w:t>8</w:t>
      </w:r>
      <w:r w:rsidR="00DC0D59" w:rsidRPr="0078416A">
        <w:rPr>
          <w:rFonts w:ascii="Verdana" w:eastAsia="Arial" w:hAnsi="Verdana" w:cs="Arial"/>
          <w:kern w:val="1"/>
          <w:lang w:eastAsia="zh-CN"/>
        </w:rPr>
        <w:t xml:space="preserve">/2018, tipo menor preço, cujo objetivo é a contratação de empresa para prestação de serviços </w:t>
      </w:r>
      <w:r w:rsidR="00796E36">
        <w:rPr>
          <w:rFonts w:ascii="Verdana" w:eastAsia="Arial" w:hAnsi="Verdana" w:cs="Arial"/>
          <w:kern w:val="1"/>
          <w:lang w:eastAsia="zh-CN"/>
        </w:rPr>
        <w:t xml:space="preserve">especializados de </w:t>
      </w:r>
      <w:r w:rsidR="00796E36" w:rsidRPr="00796E36">
        <w:rPr>
          <w:rFonts w:ascii="Verdana" w:eastAsia="Arial" w:hAnsi="Verdana" w:cs="Arial"/>
          <w:b/>
          <w:kern w:val="1"/>
          <w:u w:val="single"/>
          <w:lang w:eastAsia="zh-CN"/>
        </w:rPr>
        <w:t>projeto executivo de engenharia, arquitetura e complementares, para reforma e adequação do imóvel denominado Museu Afro Brasil.</w:t>
      </w:r>
      <w:r w:rsidR="00290F31">
        <w:rPr>
          <w:rFonts w:ascii="Verdana" w:eastAsia="Arial" w:hAnsi="Verdana" w:cs="Arial"/>
          <w:b/>
          <w:kern w:val="1"/>
          <w:lang w:eastAsia="zh-CN"/>
        </w:rPr>
        <w:t xml:space="preserve"> </w:t>
      </w:r>
      <w:r w:rsidR="00DC0D59" w:rsidRPr="0078416A">
        <w:rPr>
          <w:rFonts w:ascii="Verdana" w:eastAsia="Arial" w:hAnsi="Verdana" w:cs="Arial"/>
          <w:kern w:val="1"/>
          <w:lang w:eastAsia="zh-CN"/>
        </w:rPr>
        <w:t xml:space="preserve">Desta forma, foi declarada aberta a sessão. </w:t>
      </w:r>
    </w:p>
    <w:p w:rsidR="005F6AAE" w:rsidRPr="009B12F1" w:rsidRDefault="00DC0D59" w:rsidP="00290F31">
      <w:pPr>
        <w:widowControl w:val="0"/>
        <w:suppressAutoHyphens/>
        <w:spacing w:before="120" w:line="360" w:lineRule="auto"/>
        <w:jc w:val="both"/>
        <w:rPr>
          <w:rFonts w:ascii="Verdana" w:eastAsia="Arial" w:hAnsi="Verdana" w:cs="Arial"/>
          <w:b/>
          <w:kern w:val="1"/>
          <w:u w:val="single"/>
          <w:lang w:eastAsia="zh-CN"/>
        </w:rPr>
      </w:pPr>
      <w:r w:rsidRPr="0078416A">
        <w:rPr>
          <w:rFonts w:ascii="Verdana" w:eastAsia="Arial" w:hAnsi="Verdana" w:cs="Arial"/>
          <w:kern w:val="1"/>
          <w:lang w:eastAsia="zh-CN"/>
        </w:rPr>
        <w:t>Entregaram os envelopes as empresas</w:t>
      </w:r>
      <w:r w:rsidR="00B7695E" w:rsidRPr="0078416A">
        <w:rPr>
          <w:rFonts w:ascii="Verdana" w:eastAsia="Arial" w:hAnsi="Verdana" w:cs="Arial"/>
          <w:kern w:val="1"/>
          <w:lang w:eastAsia="zh-CN"/>
        </w:rPr>
        <w:t xml:space="preserve">: </w:t>
      </w:r>
    </w:p>
    <w:p w:rsidR="00B7695E" w:rsidRPr="0078416A" w:rsidRDefault="00B7695E" w:rsidP="0078416A">
      <w:pPr>
        <w:pStyle w:val="PargrafodaLista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Verdana" w:eastAsia="Arial" w:hAnsi="Verdana" w:cs="Arial"/>
          <w:kern w:val="1"/>
          <w:sz w:val="20"/>
          <w:szCs w:val="20"/>
          <w:lang w:eastAsia="zh-CN"/>
        </w:rPr>
      </w:pPr>
      <w:r w:rsidRPr="0078416A">
        <w:rPr>
          <w:rFonts w:ascii="Verdana" w:eastAsia="Arial" w:hAnsi="Verdana" w:cs="Arial"/>
          <w:kern w:val="1"/>
          <w:sz w:val="20"/>
          <w:szCs w:val="20"/>
          <w:lang w:eastAsia="zh-CN"/>
        </w:rPr>
        <w:t>M.A.S. Construções e Empreendimentos LTDA;</w:t>
      </w:r>
    </w:p>
    <w:p w:rsidR="00B7695E" w:rsidRPr="0078416A" w:rsidRDefault="00B7695E" w:rsidP="0078416A">
      <w:pPr>
        <w:pStyle w:val="PargrafodaLista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Verdana" w:eastAsia="Arial" w:hAnsi="Verdana" w:cs="Arial"/>
          <w:kern w:val="1"/>
          <w:sz w:val="20"/>
          <w:szCs w:val="20"/>
          <w:lang w:eastAsia="zh-CN"/>
        </w:rPr>
      </w:pPr>
      <w:r w:rsidRPr="0078416A">
        <w:rPr>
          <w:rFonts w:ascii="Verdana" w:eastAsia="Arial" w:hAnsi="Verdana" w:cs="Arial"/>
          <w:kern w:val="1"/>
          <w:sz w:val="20"/>
          <w:szCs w:val="20"/>
          <w:lang w:eastAsia="zh-CN"/>
        </w:rPr>
        <w:t>MACOR Engenharia, Construções e Comércio LTDA;</w:t>
      </w:r>
    </w:p>
    <w:p w:rsidR="00B7695E" w:rsidRPr="0078416A" w:rsidRDefault="00B7695E" w:rsidP="0078416A">
      <w:pPr>
        <w:pStyle w:val="PargrafodaLista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Verdana" w:eastAsia="Arial" w:hAnsi="Verdana" w:cs="Arial"/>
          <w:kern w:val="1"/>
          <w:sz w:val="20"/>
          <w:szCs w:val="20"/>
          <w:lang w:eastAsia="zh-CN"/>
        </w:rPr>
      </w:pPr>
      <w:r w:rsidRPr="0078416A">
        <w:rPr>
          <w:rFonts w:ascii="Verdana" w:eastAsia="Arial" w:hAnsi="Verdana" w:cs="Arial"/>
          <w:kern w:val="1"/>
          <w:sz w:val="20"/>
          <w:szCs w:val="20"/>
          <w:lang w:eastAsia="zh-CN"/>
        </w:rPr>
        <w:t>CROMA Arquitetura, Conservação e Restauro LTDA.</w:t>
      </w:r>
    </w:p>
    <w:p w:rsidR="00B7695E" w:rsidRPr="0078416A" w:rsidRDefault="00B7695E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</w:p>
    <w:p w:rsidR="00B7695E" w:rsidRPr="0078416A" w:rsidRDefault="00B7695E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b/>
          <w:kern w:val="1"/>
          <w:u w:val="single"/>
          <w:lang w:eastAsia="zh-CN"/>
        </w:rPr>
      </w:pPr>
      <w:r w:rsidRPr="0078416A">
        <w:rPr>
          <w:rFonts w:ascii="Verdana" w:eastAsia="Arial" w:hAnsi="Verdana" w:cs="Arial"/>
          <w:b/>
          <w:kern w:val="1"/>
          <w:u w:val="single"/>
          <w:lang w:eastAsia="zh-CN"/>
        </w:rPr>
        <w:t>DA ANÁLISE DA DOCUMENTAÇÃO TÉCNICA:</w:t>
      </w:r>
    </w:p>
    <w:p w:rsidR="001549B3" w:rsidRPr="0078416A" w:rsidRDefault="00B7695E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  <w:r w:rsidRPr="0078416A">
        <w:rPr>
          <w:rFonts w:ascii="Verdana" w:eastAsia="Arial" w:hAnsi="Verdana" w:cs="Arial"/>
          <w:kern w:val="1"/>
          <w:lang w:eastAsia="zh-CN"/>
        </w:rPr>
        <w:t xml:space="preserve">A Licitante </w:t>
      </w:r>
      <w:r w:rsidRPr="0078416A">
        <w:rPr>
          <w:rFonts w:ascii="Verdana" w:eastAsia="Arial" w:hAnsi="Verdana" w:cs="Arial"/>
          <w:kern w:val="1"/>
          <w:u w:val="single"/>
          <w:lang w:eastAsia="zh-CN"/>
        </w:rPr>
        <w:t>CROMA Arquitetura, Conservação e Restauro</w:t>
      </w:r>
      <w:r w:rsidRPr="0078416A">
        <w:rPr>
          <w:rFonts w:ascii="Verdana" w:eastAsia="Arial" w:hAnsi="Verdana" w:cs="Arial"/>
          <w:kern w:val="1"/>
          <w:lang w:eastAsia="zh-CN"/>
        </w:rPr>
        <w:t xml:space="preserve"> LTDA – CNPJ: 35.919.927/0001-04 </w:t>
      </w:r>
      <w:r w:rsidR="001549B3" w:rsidRPr="0078416A">
        <w:rPr>
          <w:rFonts w:ascii="Verdana" w:eastAsia="Arial" w:hAnsi="Verdana" w:cs="Arial"/>
          <w:kern w:val="1"/>
          <w:lang w:eastAsia="zh-CN"/>
        </w:rPr>
        <w:t>a</w:t>
      </w:r>
      <w:r w:rsidRPr="0078416A">
        <w:rPr>
          <w:rFonts w:ascii="Verdana" w:eastAsia="Arial" w:hAnsi="Verdana" w:cs="Arial"/>
          <w:kern w:val="1"/>
          <w:lang w:eastAsia="zh-CN"/>
        </w:rPr>
        <w:t xml:space="preserve">presentou documentação suficiente </w:t>
      </w:r>
      <w:r w:rsidR="001549B3" w:rsidRPr="0078416A">
        <w:rPr>
          <w:rFonts w:ascii="Verdana" w:eastAsia="Arial" w:hAnsi="Verdana" w:cs="Arial"/>
          <w:kern w:val="1"/>
          <w:lang w:eastAsia="zh-CN"/>
        </w:rPr>
        <w:t xml:space="preserve">para atender as exigências do Edital, inclusive toda a qualificação técnica aprovada pelo representante da SEC o Eng. Giacomo </w:t>
      </w:r>
      <w:proofErr w:type="spellStart"/>
      <w:r w:rsidR="001549B3" w:rsidRPr="0078416A">
        <w:rPr>
          <w:rFonts w:ascii="Verdana" w:eastAsia="Arial" w:hAnsi="Verdana" w:cs="Arial"/>
          <w:kern w:val="1"/>
          <w:lang w:eastAsia="zh-CN"/>
        </w:rPr>
        <w:t>Vacaro</w:t>
      </w:r>
      <w:proofErr w:type="spellEnd"/>
      <w:r w:rsidR="001549B3" w:rsidRPr="0078416A">
        <w:rPr>
          <w:rFonts w:ascii="Verdana" w:eastAsia="Arial" w:hAnsi="Verdana" w:cs="Arial"/>
          <w:kern w:val="1"/>
          <w:lang w:eastAsia="zh-CN"/>
        </w:rPr>
        <w:t xml:space="preserve">. </w:t>
      </w:r>
    </w:p>
    <w:p w:rsidR="00B7695E" w:rsidRPr="0078416A" w:rsidRDefault="001549B3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  <w:r w:rsidRPr="0078416A">
        <w:rPr>
          <w:rFonts w:ascii="Verdana" w:eastAsia="Arial" w:hAnsi="Verdana" w:cs="Arial"/>
          <w:kern w:val="1"/>
          <w:lang w:eastAsia="zh-CN"/>
        </w:rPr>
        <w:t xml:space="preserve">A Licitante </w:t>
      </w:r>
      <w:r w:rsidRPr="0078416A">
        <w:rPr>
          <w:rFonts w:ascii="Verdana" w:eastAsia="Arial" w:hAnsi="Verdana" w:cs="Arial"/>
          <w:kern w:val="1"/>
          <w:u w:val="single"/>
          <w:lang w:eastAsia="zh-CN"/>
        </w:rPr>
        <w:t>M.A.S. Construções e Empreendimentos LTDA</w:t>
      </w:r>
      <w:r w:rsidRPr="0078416A">
        <w:rPr>
          <w:rFonts w:ascii="Verdana" w:eastAsia="Arial" w:hAnsi="Verdana" w:cs="Arial"/>
          <w:kern w:val="1"/>
          <w:lang w:eastAsia="zh-CN"/>
        </w:rPr>
        <w:t xml:space="preserve"> – CNPJ: 67.192.609/0001-80 apresentou apenas uma carta de agradecimento ao convite para participar da Coleta de Preço nº 00</w:t>
      </w:r>
      <w:r w:rsidR="00796E36">
        <w:rPr>
          <w:rFonts w:ascii="Verdana" w:eastAsia="Arial" w:hAnsi="Verdana" w:cs="Arial"/>
          <w:kern w:val="1"/>
          <w:lang w:eastAsia="zh-CN"/>
        </w:rPr>
        <w:t>8</w:t>
      </w:r>
      <w:r w:rsidRPr="0078416A">
        <w:rPr>
          <w:rFonts w:ascii="Verdana" w:eastAsia="Arial" w:hAnsi="Verdana" w:cs="Arial"/>
          <w:kern w:val="1"/>
          <w:lang w:eastAsia="zh-CN"/>
        </w:rPr>
        <w:t xml:space="preserve">/2018, </w:t>
      </w:r>
      <w:r w:rsidRPr="00290F31">
        <w:rPr>
          <w:rFonts w:ascii="Verdana" w:eastAsia="Arial" w:hAnsi="Verdana" w:cs="Arial"/>
          <w:kern w:val="1"/>
          <w:u w:val="single"/>
          <w:lang w:eastAsia="zh-CN"/>
        </w:rPr>
        <w:t>declinando</w:t>
      </w:r>
      <w:r w:rsidRPr="0078416A">
        <w:rPr>
          <w:rFonts w:ascii="Verdana" w:eastAsia="Arial" w:hAnsi="Verdana" w:cs="Arial"/>
          <w:kern w:val="1"/>
          <w:lang w:eastAsia="zh-CN"/>
        </w:rPr>
        <w:t xml:space="preserve"> do certame</w:t>
      </w:r>
      <w:r w:rsidR="0078416A" w:rsidRPr="0078416A">
        <w:rPr>
          <w:rFonts w:ascii="Verdana" w:eastAsia="Arial" w:hAnsi="Verdana" w:cs="Arial"/>
          <w:kern w:val="1"/>
          <w:lang w:eastAsia="zh-CN"/>
        </w:rPr>
        <w:t xml:space="preserve">. </w:t>
      </w:r>
    </w:p>
    <w:p w:rsidR="0078416A" w:rsidRPr="0078416A" w:rsidRDefault="0078416A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  <w:r w:rsidRPr="0078416A">
        <w:rPr>
          <w:rFonts w:ascii="Verdana" w:eastAsia="Arial" w:hAnsi="Verdana" w:cs="Arial"/>
          <w:kern w:val="1"/>
          <w:lang w:eastAsia="zh-CN"/>
        </w:rPr>
        <w:t xml:space="preserve">A Licitante </w:t>
      </w:r>
      <w:r w:rsidRPr="0078416A">
        <w:rPr>
          <w:rFonts w:ascii="Verdana" w:eastAsia="Arial" w:hAnsi="Verdana" w:cs="Arial"/>
          <w:kern w:val="1"/>
          <w:u w:val="single"/>
          <w:lang w:eastAsia="zh-CN"/>
        </w:rPr>
        <w:t>MACOR Engenharia, Construções e Comércio LTDA</w:t>
      </w:r>
      <w:r w:rsidRPr="0078416A">
        <w:rPr>
          <w:rFonts w:ascii="Verdana" w:eastAsia="Arial" w:hAnsi="Verdana" w:cs="Arial"/>
          <w:kern w:val="1"/>
          <w:lang w:eastAsia="zh-CN"/>
        </w:rPr>
        <w:t xml:space="preserve"> – CNPJ: 57.646.374/0001-04 apresentou </w:t>
      </w:r>
      <w:r w:rsidR="00796E36">
        <w:rPr>
          <w:rFonts w:ascii="Verdana" w:eastAsia="Arial" w:hAnsi="Verdana" w:cs="Arial"/>
          <w:kern w:val="1"/>
          <w:lang w:eastAsia="zh-CN"/>
        </w:rPr>
        <w:t xml:space="preserve">uma carta </w:t>
      </w:r>
      <w:r w:rsidR="00290F31">
        <w:rPr>
          <w:rFonts w:ascii="Verdana" w:eastAsia="Arial" w:hAnsi="Verdana" w:cs="Arial"/>
          <w:kern w:val="1"/>
          <w:lang w:eastAsia="zh-CN"/>
        </w:rPr>
        <w:t xml:space="preserve">de </w:t>
      </w:r>
      <w:r w:rsidR="00796E36">
        <w:rPr>
          <w:rFonts w:ascii="Verdana" w:eastAsia="Arial" w:hAnsi="Verdana" w:cs="Arial"/>
          <w:kern w:val="1"/>
          <w:lang w:eastAsia="zh-CN"/>
        </w:rPr>
        <w:t xml:space="preserve">agradecimento ao convite e justificou que não possui algumas das qualificações técnicas exigidas em Edital. </w:t>
      </w:r>
    </w:p>
    <w:p w:rsidR="0078416A" w:rsidRPr="0078416A" w:rsidRDefault="0078416A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  <w:r w:rsidRPr="0078416A">
        <w:rPr>
          <w:rFonts w:ascii="Verdana" w:eastAsia="Arial" w:hAnsi="Verdana" w:cs="Arial"/>
          <w:kern w:val="1"/>
          <w:lang w:eastAsia="zh-CN"/>
        </w:rPr>
        <w:t xml:space="preserve">Sendo assim, vistos e examinados os documentos apresentados, julgou-se </w:t>
      </w:r>
      <w:r w:rsidRPr="0078416A">
        <w:rPr>
          <w:rFonts w:ascii="Verdana" w:eastAsia="Arial" w:hAnsi="Verdana" w:cs="Arial"/>
          <w:b/>
          <w:kern w:val="1"/>
          <w:lang w:eastAsia="zh-CN"/>
        </w:rPr>
        <w:t xml:space="preserve">HABILITADA </w:t>
      </w:r>
      <w:r w:rsidRPr="0078416A">
        <w:rPr>
          <w:rFonts w:ascii="Verdana" w:eastAsia="Arial" w:hAnsi="Verdana" w:cs="Arial"/>
          <w:kern w:val="1"/>
          <w:lang w:eastAsia="zh-CN"/>
        </w:rPr>
        <w:t>a</w:t>
      </w:r>
      <w:r w:rsidR="00796E36">
        <w:rPr>
          <w:rFonts w:ascii="Verdana" w:eastAsia="Arial" w:hAnsi="Verdana" w:cs="Arial"/>
          <w:kern w:val="1"/>
          <w:lang w:eastAsia="zh-CN"/>
        </w:rPr>
        <w:t xml:space="preserve"> </w:t>
      </w:r>
      <w:r w:rsidRPr="0078416A">
        <w:rPr>
          <w:rFonts w:ascii="Verdana" w:eastAsia="Arial" w:hAnsi="Verdana" w:cs="Arial"/>
          <w:kern w:val="1"/>
          <w:lang w:eastAsia="zh-CN"/>
        </w:rPr>
        <w:t xml:space="preserve">empresa: </w:t>
      </w:r>
    </w:p>
    <w:p w:rsidR="0078416A" w:rsidRPr="0078416A" w:rsidRDefault="0078416A" w:rsidP="0078416A">
      <w:pPr>
        <w:pStyle w:val="PargrafodaLista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Verdana" w:eastAsia="Arial" w:hAnsi="Verdana" w:cs="Arial"/>
          <w:kern w:val="1"/>
          <w:sz w:val="20"/>
          <w:szCs w:val="20"/>
          <w:lang w:eastAsia="zh-CN"/>
        </w:rPr>
      </w:pPr>
      <w:r w:rsidRPr="0078416A">
        <w:rPr>
          <w:rFonts w:ascii="Verdana" w:eastAsia="Arial" w:hAnsi="Verdana" w:cs="Arial"/>
          <w:kern w:val="1"/>
          <w:sz w:val="20"/>
          <w:szCs w:val="20"/>
          <w:lang w:eastAsia="zh-CN"/>
        </w:rPr>
        <w:t>CROMA Arquitetura, Conservação e Restauro LTDA.</w:t>
      </w:r>
    </w:p>
    <w:p w:rsidR="0078416A" w:rsidRDefault="0078416A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</w:p>
    <w:p w:rsidR="00796E36" w:rsidRDefault="00796E36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</w:p>
    <w:p w:rsidR="0078416A" w:rsidRPr="0078416A" w:rsidRDefault="0078416A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b/>
          <w:kern w:val="1"/>
          <w:u w:val="single"/>
          <w:lang w:eastAsia="zh-CN"/>
        </w:rPr>
      </w:pPr>
      <w:r w:rsidRPr="0078416A">
        <w:rPr>
          <w:rFonts w:ascii="Verdana" w:eastAsia="Arial" w:hAnsi="Verdana" w:cs="Arial"/>
          <w:b/>
          <w:kern w:val="1"/>
          <w:u w:val="single"/>
          <w:lang w:eastAsia="zh-CN"/>
        </w:rPr>
        <w:lastRenderedPageBreak/>
        <w:t>D</w:t>
      </w:r>
      <w:r w:rsidR="00796E36">
        <w:rPr>
          <w:rFonts w:ascii="Verdana" w:eastAsia="Arial" w:hAnsi="Verdana" w:cs="Arial"/>
          <w:b/>
          <w:kern w:val="1"/>
          <w:u w:val="single"/>
          <w:lang w:eastAsia="zh-CN"/>
        </w:rPr>
        <w:t>A</w:t>
      </w:r>
      <w:r w:rsidRPr="0078416A">
        <w:rPr>
          <w:rFonts w:ascii="Verdana" w:eastAsia="Arial" w:hAnsi="Verdana" w:cs="Arial"/>
          <w:b/>
          <w:kern w:val="1"/>
          <w:u w:val="single"/>
          <w:lang w:eastAsia="zh-CN"/>
        </w:rPr>
        <w:t xml:space="preserve"> ANÁLISE DO PREÇO</w:t>
      </w:r>
    </w:p>
    <w:p w:rsidR="0078416A" w:rsidRDefault="0078416A" w:rsidP="0078416A">
      <w:pPr>
        <w:pStyle w:val="PargrafodaLista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Verdana" w:eastAsia="Arial" w:hAnsi="Verdana" w:cs="Arial"/>
          <w:kern w:val="1"/>
          <w:sz w:val="20"/>
          <w:szCs w:val="20"/>
          <w:lang w:eastAsia="zh-CN"/>
        </w:rPr>
      </w:pPr>
      <w:r w:rsidRPr="0078416A">
        <w:rPr>
          <w:rFonts w:ascii="Verdana" w:eastAsia="Arial" w:hAnsi="Verdana" w:cs="Arial"/>
          <w:kern w:val="1"/>
          <w:sz w:val="20"/>
          <w:szCs w:val="20"/>
          <w:lang w:eastAsia="zh-CN"/>
        </w:rPr>
        <w:t xml:space="preserve">Assim, dando continuidade aos trabalhos partimos para a análise da </w:t>
      </w:r>
      <w:bookmarkStart w:id="0" w:name="_GoBack"/>
      <w:bookmarkEnd w:id="0"/>
      <w:r w:rsidRPr="0078416A">
        <w:rPr>
          <w:rFonts w:ascii="Verdana" w:eastAsia="Arial" w:hAnsi="Verdana" w:cs="Arial"/>
          <w:kern w:val="1"/>
          <w:sz w:val="20"/>
          <w:szCs w:val="20"/>
          <w:lang w:eastAsia="zh-CN"/>
        </w:rPr>
        <w:t>proposta de preço e suas particularidades. Com isto, estando habilitada e te</w:t>
      </w:r>
      <w:r w:rsidR="00290F31">
        <w:rPr>
          <w:rFonts w:ascii="Verdana" w:eastAsia="Arial" w:hAnsi="Verdana" w:cs="Arial"/>
          <w:kern w:val="1"/>
          <w:sz w:val="20"/>
          <w:szCs w:val="20"/>
          <w:lang w:eastAsia="zh-CN"/>
        </w:rPr>
        <w:t>ndo</w:t>
      </w:r>
      <w:r w:rsidRPr="0078416A">
        <w:rPr>
          <w:rFonts w:ascii="Verdana" w:eastAsia="Arial" w:hAnsi="Verdana" w:cs="Arial"/>
          <w:kern w:val="1"/>
          <w:sz w:val="20"/>
          <w:szCs w:val="20"/>
          <w:lang w:eastAsia="zh-CN"/>
        </w:rPr>
        <w:t xml:space="preserve"> </w:t>
      </w:r>
      <w:r w:rsidR="00290F31">
        <w:rPr>
          <w:rFonts w:ascii="Verdana" w:eastAsia="Arial" w:hAnsi="Verdana" w:cs="Arial"/>
          <w:kern w:val="1"/>
          <w:sz w:val="20"/>
          <w:szCs w:val="20"/>
          <w:lang w:eastAsia="zh-CN"/>
        </w:rPr>
        <w:t>toda a documentação</w:t>
      </w:r>
      <w:r w:rsidRPr="0078416A">
        <w:rPr>
          <w:rFonts w:ascii="Verdana" w:eastAsia="Arial" w:hAnsi="Verdana" w:cs="Arial"/>
          <w:kern w:val="1"/>
          <w:sz w:val="20"/>
          <w:szCs w:val="20"/>
          <w:lang w:eastAsia="zh-CN"/>
        </w:rPr>
        <w:t xml:space="preserve">, decidiu-se </w:t>
      </w:r>
      <w:r w:rsidRPr="0078416A">
        <w:rPr>
          <w:rFonts w:ascii="Verdana" w:eastAsia="Arial" w:hAnsi="Verdana" w:cs="Arial"/>
          <w:b/>
          <w:kern w:val="1"/>
          <w:sz w:val="20"/>
          <w:szCs w:val="20"/>
          <w:u w:val="single"/>
          <w:lang w:eastAsia="zh-CN"/>
        </w:rPr>
        <w:t>CLASSIFICAR</w:t>
      </w:r>
      <w:r w:rsidRPr="0078416A">
        <w:rPr>
          <w:rFonts w:ascii="Verdana" w:eastAsia="Arial" w:hAnsi="Verdana" w:cs="Arial"/>
          <w:kern w:val="1"/>
          <w:sz w:val="20"/>
          <w:szCs w:val="20"/>
          <w:lang w:eastAsia="zh-CN"/>
        </w:rPr>
        <w:t xml:space="preserve"> a proposta de melhor </w:t>
      </w:r>
      <w:r w:rsidR="00796E36">
        <w:rPr>
          <w:rFonts w:ascii="Verdana" w:eastAsia="Arial" w:hAnsi="Verdana" w:cs="Arial"/>
          <w:kern w:val="1"/>
          <w:sz w:val="20"/>
          <w:szCs w:val="20"/>
          <w:lang w:eastAsia="zh-CN"/>
        </w:rPr>
        <w:t>valor</w:t>
      </w:r>
      <w:r w:rsidRPr="0078416A">
        <w:rPr>
          <w:rFonts w:ascii="Verdana" w:eastAsia="Arial" w:hAnsi="Verdana" w:cs="Arial"/>
          <w:kern w:val="1"/>
          <w:sz w:val="20"/>
          <w:szCs w:val="20"/>
          <w:lang w:eastAsia="zh-CN"/>
        </w:rPr>
        <w:t xml:space="preserve"> da empresa </w:t>
      </w:r>
      <w:r w:rsidR="00796E36">
        <w:rPr>
          <w:rFonts w:ascii="Verdana" w:eastAsia="Arial" w:hAnsi="Verdana" w:cs="Arial"/>
          <w:kern w:val="1"/>
          <w:sz w:val="20"/>
          <w:szCs w:val="20"/>
          <w:lang w:eastAsia="zh-CN"/>
        </w:rPr>
        <w:t>CROMA Arquitetura, Conservação e Restauro</w:t>
      </w:r>
      <w:r w:rsidR="00F4387F">
        <w:rPr>
          <w:rFonts w:ascii="Verdana" w:eastAsia="Arial" w:hAnsi="Verdana" w:cs="Arial"/>
          <w:kern w:val="1"/>
          <w:sz w:val="20"/>
          <w:szCs w:val="20"/>
          <w:lang w:eastAsia="zh-CN"/>
        </w:rPr>
        <w:t>, conforme quadro abaixo</w:t>
      </w:r>
      <w:r w:rsidRPr="0078416A">
        <w:rPr>
          <w:rFonts w:ascii="Verdana" w:eastAsia="Arial" w:hAnsi="Verdana" w:cs="Arial"/>
          <w:kern w:val="1"/>
          <w:sz w:val="20"/>
          <w:szCs w:val="20"/>
          <w:lang w:eastAsia="zh-CN"/>
        </w:rPr>
        <w:t>;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5068"/>
        <w:gridCol w:w="2884"/>
      </w:tblGrid>
      <w:tr w:rsidR="0078416A" w:rsidTr="00F4387F">
        <w:tc>
          <w:tcPr>
            <w:tcW w:w="673" w:type="dxa"/>
          </w:tcPr>
          <w:p w:rsidR="0078416A" w:rsidRPr="00F4387F" w:rsidRDefault="00F4387F" w:rsidP="00F4387F">
            <w:pPr>
              <w:pStyle w:val="PargrafodaLista"/>
              <w:widowControl w:val="0"/>
              <w:suppressAutoHyphens/>
              <w:spacing w:before="120"/>
              <w:ind w:left="0"/>
              <w:contextualSpacing w:val="0"/>
              <w:jc w:val="both"/>
              <w:rPr>
                <w:rFonts w:ascii="Verdana" w:eastAsia="Arial" w:hAnsi="Verdana" w:cs="Arial"/>
                <w:b/>
                <w:kern w:val="1"/>
                <w:sz w:val="20"/>
                <w:szCs w:val="20"/>
                <w:lang w:eastAsia="zh-CN"/>
              </w:rPr>
            </w:pPr>
            <w:r w:rsidRPr="00F4387F">
              <w:rPr>
                <w:rFonts w:ascii="Verdana" w:eastAsia="Arial" w:hAnsi="Verdana" w:cs="Arial"/>
                <w:b/>
                <w:kern w:val="1"/>
                <w:sz w:val="20"/>
                <w:szCs w:val="20"/>
                <w:lang w:eastAsia="zh-CN"/>
              </w:rPr>
              <w:t>Nº</w:t>
            </w:r>
          </w:p>
        </w:tc>
        <w:tc>
          <w:tcPr>
            <w:tcW w:w="5068" w:type="dxa"/>
          </w:tcPr>
          <w:p w:rsidR="0078416A" w:rsidRPr="00F4387F" w:rsidRDefault="00F4387F" w:rsidP="00F4387F">
            <w:pPr>
              <w:pStyle w:val="PargrafodaLista"/>
              <w:widowControl w:val="0"/>
              <w:suppressAutoHyphens/>
              <w:spacing w:before="120"/>
              <w:ind w:left="0"/>
              <w:contextualSpacing w:val="0"/>
              <w:jc w:val="both"/>
              <w:rPr>
                <w:rFonts w:ascii="Verdana" w:eastAsia="Arial" w:hAnsi="Verdana" w:cs="Arial"/>
                <w:b/>
                <w:kern w:val="1"/>
                <w:sz w:val="20"/>
                <w:szCs w:val="20"/>
                <w:lang w:eastAsia="zh-CN"/>
              </w:rPr>
            </w:pPr>
            <w:r w:rsidRPr="00F4387F">
              <w:rPr>
                <w:rFonts w:ascii="Verdana" w:eastAsia="Arial" w:hAnsi="Verdana" w:cs="Arial"/>
                <w:b/>
                <w:kern w:val="1"/>
                <w:sz w:val="20"/>
                <w:szCs w:val="20"/>
                <w:lang w:eastAsia="zh-CN"/>
              </w:rPr>
              <w:t>EMPRESA</w:t>
            </w:r>
          </w:p>
        </w:tc>
        <w:tc>
          <w:tcPr>
            <w:tcW w:w="2884" w:type="dxa"/>
          </w:tcPr>
          <w:p w:rsidR="0078416A" w:rsidRPr="00F4387F" w:rsidRDefault="00F4387F" w:rsidP="00F4387F">
            <w:pPr>
              <w:pStyle w:val="PargrafodaLista"/>
              <w:widowControl w:val="0"/>
              <w:suppressAutoHyphens/>
              <w:spacing w:before="120"/>
              <w:ind w:left="0"/>
              <w:contextualSpacing w:val="0"/>
              <w:jc w:val="both"/>
              <w:rPr>
                <w:rFonts w:ascii="Verdana" w:eastAsia="Arial" w:hAnsi="Verdana" w:cs="Arial"/>
                <w:b/>
                <w:kern w:val="1"/>
                <w:sz w:val="20"/>
                <w:szCs w:val="20"/>
                <w:lang w:eastAsia="zh-CN"/>
              </w:rPr>
            </w:pPr>
            <w:r w:rsidRPr="00F4387F">
              <w:rPr>
                <w:rFonts w:ascii="Verdana" w:eastAsia="Arial" w:hAnsi="Verdana" w:cs="Arial"/>
                <w:b/>
                <w:kern w:val="1"/>
                <w:sz w:val="20"/>
                <w:szCs w:val="20"/>
                <w:lang w:eastAsia="zh-CN"/>
              </w:rPr>
              <w:t>VALOR TOTAL</w:t>
            </w:r>
          </w:p>
        </w:tc>
      </w:tr>
      <w:tr w:rsidR="0078416A" w:rsidTr="00F4387F">
        <w:tc>
          <w:tcPr>
            <w:tcW w:w="673" w:type="dxa"/>
          </w:tcPr>
          <w:p w:rsidR="0078416A" w:rsidRPr="00F4387F" w:rsidRDefault="00796E36" w:rsidP="00F4387F">
            <w:pPr>
              <w:pStyle w:val="PargrafodaLista"/>
              <w:widowControl w:val="0"/>
              <w:suppressAutoHyphens/>
              <w:spacing w:before="120"/>
              <w:ind w:left="0"/>
              <w:contextualSpacing w:val="0"/>
              <w:jc w:val="both"/>
              <w:rPr>
                <w:rFonts w:ascii="Verdana" w:eastAsia="Arial" w:hAnsi="Verdana" w:cs="Arial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Verdana" w:eastAsia="Arial" w:hAnsi="Verdana" w:cs="Arial"/>
                <w:b/>
                <w:kern w:val="1"/>
                <w:sz w:val="20"/>
                <w:szCs w:val="20"/>
                <w:lang w:eastAsia="zh-CN"/>
              </w:rPr>
              <w:t>1</w:t>
            </w:r>
            <w:r w:rsidR="00F4387F">
              <w:rPr>
                <w:rFonts w:ascii="Verdana" w:eastAsia="Arial" w:hAnsi="Verdana" w:cs="Arial"/>
                <w:b/>
                <w:kern w:val="1"/>
                <w:sz w:val="20"/>
                <w:szCs w:val="20"/>
                <w:lang w:eastAsia="zh-CN"/>
              </w:rPr>
              <w:t>º</w:t>
            </w:r>
          </w:p>
        </w:tc>
        <w:tc>
          <w:tcPr>
            <w:tcW w:w="5068" w:type="dxa"/>
          </w:tcPr>
          <w:p w:rsidR="0078416A" w:rsidRPr="00F4387F" w:rsidRDefault="00F4387F" w:rsidP="00F4387F">
            <w:pPr>
              <w:pStyle w:val="PargrafodaLista"/>
              <w:widowControl w:val="0"/>
              <w:suppressAutoHyphens/>
              <w:spacing w:before="120"/>
              <w:ind w:left="0"/>
              <w:contextualSpacing w:val="0"/>
              <w:jc w:val="both"/>
              <w:rPr>
                <w:rFonts w:ascii="Verdana" w:eastAsia="Arial" w:hAnsi="Verdana" w:cs="Arial"/>
                <w:b/>
                <w:kern w:val="1"/>
                <w:sz w:val="20"/>
                <w:szCs w:val="20"/>
                <w:lang w:eastAsia="zh-CN"/>
              </w:rPr>
            </w:pPr>
            <w:r w:rsidRPr="0078416A">
              <w:rPr>
                <w:rFonts w:ascii="Verdana" w:eastAsia="Arial" w:hAnsi="Verdana" w:cs="Arial"/>
                <w:kern w:val="1"/>
                <w:sz w:val="20"/>
                <w:szCs w:val="20"/>
                <w:lang w:eastAsia="zh-CN"/>
              </w:rPr>
              <w:t>CROMA Arquitetura, Conservação e Restauro</w:t>
            </w:r>
          </w:p>
        </w:tc>
        <w:tc>
          <w:tcPr>
            <w:tcW w:w="2884" w:type="dxa"/>
          </w:tcPr>
          <w:p w:rsidR="0078416A" w:rsidRPr="00F4387F" w:rsidRDefault="00F4387F" w:rsidP="00F4387F">
            <w:pPr>
              <w:pStyle w:val="PargrafodaLista"/>
              <w:widowControl w:val="0"/>
              <w:suppressAutoHyphens/>
              <w:spacing w:before="120"/>
              <w:ind w:left="0"/>
              <w:contextualSpacing w:val="0"/>
              <w:jc w:val="both"/>
              <w:rPr>
                <w:rFonts w:ascii="Verdana" w:eastAsia="Arial" w:hAnsi="Verdana" w:cs="Arial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Verdana" w:eastAsia="Arial" w:hAnsi="Verdana" w:cs="Arial"/>
                <w:b/>
                <w:kern w:val="1"/>
                <w:sz w:val="20"/>
                <w:szCs w:val="20"/>
                <w:lang w:eastAsia="zh-CN"/>
              </w:rPr>
              <w:t xml:space="preserve">R$   </w:t>
            </w:r>
            <w:r w:rsidR="00796E36">
              <w:rPr>
                <w:rFonts w:ascii="Verdana" w:eastAsia="Arial" w:hAnsi="Verdana" w:cs="Arial"/>
                <w:b/>
                <w:kern w:val="1"/>
                <w:sz w:val="20"/>
                <w:szCs w:val="20"/>
                <w:lang w:eastAsia="zh-CN"/>
              </w:rPr>
              <w:t>1.238.771,09</w:t>
            </w:r>
          </w:p>
        </w:tc>
      </w:tr>
    </w:tbl>
    <w:p w:rsidR="0078416A" w:rsidRPr="0078416A" w:rsidRDefault="0078416A" w:rsidP="0078416A">
      <w:pPr>
        <w:pStyle w:val="PargrafodaLista"/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sz w:val="20"/>
          <w:szCs w:val="20"/>
          <w:lang w:eastAsia="zh-CN"/>
        </w:rPr>
      </w:pPr>
    </w:p>
    <w:p w:rsidR="0078416A" w:rsidRDefault="0078416A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</w:p>
    <w:p w:rsidR="00F4387F" w:rsidRDefault="00F4387F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  <w:r>
        <w:rPr>
          <w:rFonts w:ascii="Verdana" w:eastAsia="Arial" w:hAnsi="Verdana" w:cs="Arial"/>
          <w:kern w:val="1"/>
          <w:lang w:eastAsia="zh-CN"/>
        </w:rPr>
        <w:t xml:space="preserve">Assim, dando continuidade aos trabalhos e respeitando o Regulamento para Aquisição e Alienação de Bens e para Contratação de Obras e Serviços do Museu Afro Brasil, </w:t>
      </w:r>
      <w:r w:rsidRPr="008B2321">
        <w:rPr>
          <w:rFonts w:ascii="Verdana" w:eastAsia="Arial" w:hAnsi="Verdana" w:cs="Arial"/>
          <w:kern w:val="1"/>
          <w:u w:val="single"/>
          <w:lang w:eastAsia="zh-CN"/>
        </w:rPr>
        <w:t>fica aberto o prazo de 5 (cinco) dias úteis</w:t>
      </w:r>
      <w:r>
        <w:rPr>
          <w:rFonts w:ascii="Verdana" w:eastAsia="Arial" w:hAnsi="Verdana" w:cs="Arial"/>
          <w:kern w:val="1"/>
          <w:lang w:eastAsia="zh-CN"/>
        </w:rPr>
        <w:t xml:space="preserve">, contados a partir da data de ciência ou publicação </w:t>
      </w:r>
      <w:r w:rsidR="00627859">
        <w:rPr>
          <w:rFonts w:ascii="Verdana" w:eastAsia="Arial" w:hAnsi="Verdana" w:cs="Arial"/>
          <w:kern w:val="1"/>
          <w:lang w:eastAsia="zh-CN"/>
        </w:rPr>
        <w:t xml:space="preserve">da decisão ocorrida. </w:t>
      </w:r>
    </w:p>
    <w:p w:rsidR="00627859" w:rsidRDefault="00627859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</w:p>
    <w:p w:rsidR="00627859" w:rsidRDefault="00627859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  <w:r>
        <w:rPr>
          <w:rFonts w:ascii="Verdana" w:eastAsia="Arial" w:hAnsi="Verdana" w:cs="Arial"/>
          <w:kern w:val="1"/>
          <w:lang w:eastAsia="zh-CN"/>
        </w:rPr>
        <w:t xml:space="preserve">Nada mais havendo a ser tratado, Eu, </w:t>
      </w:r>
      <w:proofErr w:type="spellStart"/>
      <w:r>
        <w:rPr>
          <w:rFonts w:ascii="Verdana" w:eastAsia="Arial" w:hAnsi="Verdana" w:cs="Arial"/>
          <w:kern w:val="1"/>
          <w:lang w:eastAsia="zh-CN"/>
        </w:rPr>
        <w:t>Antonio</w:t>
      </w:r>
      <w:proofErr w:type="spellEnd"/>
      <w:r>
        <w:rPr>
          <w:rFonts w:ascii="Verdana" w:eastAsia="Arial" w:hAnsi="Verdana" w:cs="Arial"/>
          <w:kern w:val="1"/>
          <w:lang w:eastAsia="zh-CN"/>
        </w:rPr>
        <w:t xml:space="preserve"> Bonifácio Jr lavrei a presente ATA que depois de Lida vai por mim subscrita e assinada pelos nossos representantes. </w:t>
      </w:r>
    </w:p>
    <w:p w:rsidR="00627859" w:rsidRDefault="00627859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</w:p>
    <w:p w:rsidR="00627859" w:rsidRDefault="00627859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</w:p>
    <w:p w:rsidR="00627859" w:rsidRDefault="00627859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</w:p>
    <w:p w:rsidR="00627859" w:rsidRDefault="00627859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</w:p>
    <w:p w:rsidR="00627859" w:rsidRPr="00627859" w:rsidRDefault="00627859" w:rsidP="00627859">
      <w:pPr>
        <w:widowControl w:val="0"/>
        <w:suppressAutoHyphens/>
        <w:spacing w:line="360" w:lineRule="auto"/>
        <w:jc w:val="center"/>
        <w:rPr>
          <w:rFonts w:ascii="Verdana" w:eastAsia="Arial" w:hAnsi="Verdana" w:cs="Arial"/>
          <w:kern w:val="1"/>
          <w:lang w:eastAsia="zh-CN"/>
        </w:rPr>
      </w:pPr>
      <w:r w:rsidRPr="00627859">
        <w:rPr>
          <w:rFonts w:ascii="Verdana" w:eastAsia="Arial" w:hAnsi="Verdana" w:cs="Arial"/>
          <w:kern w:val="1"/>
          <w:lang w:eastAsia="zh-CN"/>
        </w:rPr>
        <w:t>__________________________________</w:t>
      </w:r>
    </w:p>
    <w:p w:rsidR="00627859" w:rsidRPr="00627859" w:rsidRDefault="00627859" w:rsidP="00627859">
      <w:pPr>
        <w:suppressAutoHyphens/>
        <w:ind w:right="-136"/>
        <w:jc w:val="center"/>
        <w:rPr>
          <w:rFonts w:ascii="Verdana" w:eastAsia="Calibri" w:hAnsi="Verdana" w:cs="Arial"/>
          <w:b/>
          <w:lang w:eastAsia="ar-SA"/>
        </w:rPr>
      </w:pPr>
      <w:r w:rsidRPr="00627859">
        <w:rPr>
          <w:rFonts w:ascii="Verdana" w:eastAsia="Calibri" w:hAnsi="Verdana" w:cs="Arial"/>
          <w:b/>
          <w:lang w:eastAsia="ar-SA"/>
        </w:rPr>
        <w:t>UBIRAJARA GUIMARÃES</w:t>
      </w:r>
    </w:p>
    <w:p w:rsidR="00627859" w:rsidRPr="00627859" w:rsidRDefault="00627859" w:rsidP="00627859">
      <w:pPr>
        <w:suppressAutoHyphens/>
        <w:ind w:right="-136"/>
        <w:jc w:val="center"/>
        <w:rPr>
          <w:rFonts w:ascii="Verdana" w:eastAsia="Calibri" w:hAnsi="Verdana" w:cs="Arial"/>
          <w:lang w:eastAsia="ar-SA"/>
        </w:rPr>
      </w:pPr>
      <w:r w:rsidRPr="00627859">
        <w:rPr>
          <w:rFonts w:ascii="Verdana" w:eastAsia="Calibri" w:hAnsi="Verdana" w:cs="Arial"/>
          <w:lang w:eastAsia="ar-SA"/>
        </w:rPr>
        <w:t>Diretor Administrativo e Financeiro</w:t>
      </w:r>
    </w:p>
    <w:p w:rsidR="00627859" w:rsidRDefault="00627859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</w:p>
    <w:p w:rsidR="00627859" w:rsidRDefault="00627859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</w:p>
    <w:p w:rsidR="00627859" w:rsidRDefault="00627859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</w:p>
    <w:p w:rsidR="00627859" w:rsidRDefault="00627859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</w:p>
    <w:p w:rsidR="00627859" w:rsidRPr="00627859" w:rsidRDefault="00627859" w:rsidP="00627859">
      <w:pPr>
        <w:tabs>
          <w:tab w:val="left" w:pos="9184"/>
        </w:tabs>
        <w:spacing w:line="360" w:lineRule="auto"/>
        <w:jc w:val="both"/>
        <w:rPr>
          <w:rFonts w:ascii="Verdana" w:hAnsi="Verdana"/>
        </w:rPr>
      </w:pPr>
      <w:r w:rsidRPr="00627859">
        <w:rPr>
          <w:rFonts w:ascii="Verdana" w:hAnsi="Verdana"/>
        </w:rPr>
        <w:t>__________</w:t>
      </w:r>
      <w:r>
        <w:rPr>
          <w:rFonts w:ascii="Verdana" w:hAnsi="Verdana"/>
        </w:rPr>
        <w:t>___</w:t>
      </w:r>
      <w:r w:rsidRPr="00627859">
        <w:rPr>
          <w:rFonts w:ascii="Verdana" w:hAnsi="Verdana"/>
        </w:rPr>
        <w:t>____________</w:t>
      </w:r>
    </w:p>
    <w:p w:rsidR="00627859" w:rsidRPr="00627859" w:rsidRDefault="00627859" w:rsidP="00627859">
      <w:pPr>
        <w:tabs>
          <w:tab w:val="left" w:pos="9184"/>
        </w:tabs>
        <w:jc w:val="both"/>
        <w:rPr>
          <w:rFonts w:ascii="Verdana" w:hAnsi="Verdana"/>
          <w:b/>
        </w:rPr>
      </w:pPr>
      <w:r w:rsidRPr="00627859">
        <w:rPr>
          <w:rFonts w:ascii="Verdana" w:hAnsi="Verdana"/>
          <w:b/>
        </w:rPr>
        <w:t>ANTONIO BONIFÁCIO JR.</w:t>
      </w:r>
    </w:p>
    <w:p w:rsidR="00627859" w:rsidRPr="00627859" w:rsidRDefault="00627859" w:rsidP="00627859">
      <w:pPr>
        <w:tabs>
          <w:tab w:val="left" w:pos="9184"/>
        </w:tabs>
        <w:spacing w:line="360" w:lineRule="auto"/>
        <w:jc w:val="both"/>
        <w:rPr>
          <w:rFonts w:ascii="Verdana" w:hAnsi="Verdana"/>
        </w:rPr>
      </w:pPr>
      <w:r w:rsidRPr="00627859">
        <w:rPr>
          <w:rFonts w:ascii="Verdana" w:hAnsi="Verdana"/>
        </w:rPr>
        <w:t>Museu Afro Brasil</w:t>
      </w:r>
    </w:p>
    <w:p w:rsidR="00627859" w:rsidRPr="00627859" w:rsidRDefault="00627859" w:rsidP="00627859">
      <w:pPr>
        <w:spacing w:line="360" w:lineRule="auto"/>
        <w:rPr>
          <w:rFonts w:ascii="Verdana" w:hAnsi="Verdana"/>
        </w:rPr>
      </w:pPr>
    </w:p>
    <w:p w:rsidR="00627859" w:rsidRPr="00627859" w:rsidRDefault="00627859" w:rsidP="00627859">
      <w:pPr>
        <w:tabs>
          <w:tab w:val="left" w:pos="9184"/>
        </w:tabs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______</w:t>
      </w:r>
      <w:r w:rsidRPr="00627859">
        <w:rPr>
          <w:rFonts w:ascii="Verdana" w:hAnsi="Verdana"/>
        </w:rPr>
        <w:t>______________________</w:t>
      </w:r>
    </w:p>
    <w:p w:rsidR="00627859" w:rsidRPr="00627859" w:rsidRDefault="00627859" w:rsidP="00627859">
      <w:pPr>
        <w:tabs>
          <w:tab w:val="left" w:pos="9184"/>
        </w:tabs>
        <w:jc w:val="right"/>
        <w:rPr>
          <w:rFonts w:ascii="Verdana" w:hAnsi="Verdana"/>
          <w:b/>
        </w:rPr>
      </w:pPr>
      <w:r w:rsidRPr="00627859">
        <w:rPr>
          <w:rFonts w:ascii="Verdana" w:hAnsi="Verdana"/>
          <w:b/>
        </w:rPr>
        <w:t xml:space="preserve"> ENG. GIACOMO JOSÉ VACARO </w:t>
      </w:r>
    </w:p>
    <w:p w:rsidR="00627859" w:rsidRPr="00627859" w:rsidRDefault="00627859" w:rsidP="00627859">
      <w:pPr>
        <w:tabs>
          <w:tab w:val="left" w:pos="9184"/>
        </w:tabs>
        <w:spacing w:line="360" w:lineRule="auto"/>
        <w:jc w:val="right"/>
        <w:rPr>
          <w:rFonts w:ascii="Verdana" w:hAnsi="Verdana"/>
        </w:rPr>
      </w:pPr>
      <w:r w:rsidRPr="00627859">
        <w:rPr>
          <w:rFonts w:ascii="Verdana" w:hAnsi="Verdana"/>
        </w:rPr>
        <w:t>Secretaria de Estado Cultura</w:t>
      </w:r>
    </w:p>
    <w:p w:rsidR="00627859" w:rsidRPr="00627859" w:rsidRDefault="00627859" w:rsidP="0078416A">
      <w:pPr>
        <w:widowControl w:val="0"/>
        <w:suppressAutoHyphens/>
        <w:spacing w:line="360" w:lineRule="auto"/>
        <w:jc w:val="both"/>
        <w:rPr>
          <w:rFonts w:ascii="Verdana" w:eastAsia="Arial" w:hAnsi="Verdana" w:cs="Arial"/>
          <w:kern w:val="1"/>
          <w:lang w:eastAsia="zh-CN"/>
        </w:rPr>
      </w:pPr>
    </w:p>
    <w:sectPr w:rsidR="00627859" w:rsidRPr="00627859" w:rsidSect="00F4387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37" w:right="1134" w:bottom="567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47E" w:rsidRDefault="008B747E">
      <w:r>
        <w:separator/>
      </w:r>
    </w:p>
  </w:endnote>
  <w:endnote w:type="continuationSeparator" w:id="0">
    <w:p w:rsidR="008B747E" w:rsidRDefault="008B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519520"/>
      <w:docPartObj>
        <w:docPartGallery w:val="Page Numbers (Bottom of Page)"/>
        <w:docPartUnique/>
      </w:docPartObj>
    </w:sdtPr>
    <w:sdtEndPr/>
    <w:sdtContent>
      <w:sdt>
        <w:sdtPr>
          <w:id w:val="-1894877298"/>
          <w:docPartObj>
            <w:docPartGallery w:val="Page Numbers (Top of Page)"/>
            <w:docPartUnique/>
          </w:docPartObj>
        </w:sdtPr>
        <w:sdtEndPr/>
        <w:sdtContent>
          <w:p w:rsidR="002B7A8F" w:rsidRDefault="002B7A8F">
            <w:pPr>
              <w:pStyle w:val="Rodap"/>
              <w:jc w:val="center"/>
            </w:pPr>
            <w:r>
              <w:t xml:space="preserve">Página </w:t>
            </w:r>
            <w:r w:rsidR="000440C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440C6">
              <w:rPr>
                <w:b/>
                <w:bCs/>
                <w:sz w:val="24"/>
                <w:szCs w:val="24"/>
              </w:rPr>
              <w:fldChar w:fldCharType="separate"/>
            </w:r>
            <w:r w:rsidR="0037285C">
              <w:rPr>
                <w:b/>
                <w:bCs/>
                <w:noProof/>
              </w:rPr>
              <w:t>11</w:t>
            </w:r>
            <w:r w:rsidR="000440C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440C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440C6">
              <w:rPr>
                <w:b/>
                <w:bCs/>
                <w:sz w:val="24"/>
                <w:szCs w:val="24"/>
              </w:rPr>
              <w:fldChar w:fldCharType="separate"/>
            </w:r>
            <w:r w:rsidR="0037285C">
              <w:rPr>
                <w:b/>
                <w:bCs/>
                <w:noProof/>
              </w:rPr>
              <w:t>12</w:t>
            </w:r>
            <w:r w:rsidR="000440C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37DE" w:rsidRDefault="00F137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DE" w:rsidRDefault="00F137DE">
    <w:pPr>
      <w:pStyle w:val="Rodap"/>
    </w:pPr>
  </w:p>
  <w:p w:rsidR="00F137DE" w:rsidRDefault="00F137DE">
    <w:pPr>
      <w:pStyle w:val="Rodap"/>
    </w:pPr>
  </w:p>
  <w:p w:rsidR="00F137DE" w:rsidRDefault="00F137DE">
    <w:pPr>
      <w:pStyle w:val="Rodap"/>
    </w:pPr>
  </w:p>
  <w:p w:rsidR="00F137DE" w:rsidRDefault="00F137DE">
    <w:pPr>
      <w:pStyle w:val="Rodap"/>
    </w:pPr>
  </w:p>
  <w:p w:rsidR="00F137DE" w:rsidRDefault="00F13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47E" w:rsidRDefault="008B747E">
      <w:r>
        <w:separator/>
      </w:r>
    </w:p>
  </w:footnote>
  <w:footnote w:type="continuationSeparator" w:id="0">
    <w:p w:rsidR="008B747E" w:rsidRDefault="008B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74" w:rsidRDefault="00554A74" w:rsidP="00554A74">
    <w:pPr>
      <w:pStyle w:val="Cabealho"/>
    </w:pPr>
    <w:r>
      <w:t xml:space="preserve">                                                                                </w:t>
    </w:r>
    <w:r w:rsidR="00570B40">
      <w:rPr>
        <w:noProof/>
      </w:rPr>
      <w:drawing>
        <wp:inline distT="0" distB="0" distL="0" distR="0">
          <wp:extent cx="3600450" cy="647700"/>
          <wp:effectExtent l="19050" t="0" r="0" b="0"/>
          <wp:docPr id="34" name="Imagem 34" descr="logo museu sec gov - agosto 201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useu sec gov - agosto 2011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4A74" w:rsidRDefault="00554A74" w:rsidP="00554A74">
    <w:pPr>
      <w:pStyle w:val="Cabealho"/>
    </w:pPr>
  </w:p>
  <w:p w:rsidR="00554A74" w:rsidRDefault="00554A74" w:rsidP="00554A74">
    <w:pPr>
      <w:pStyle w:val="Cabealho"/>
    </w:pPr>
  </w:p>
  <w:p w:rsidR="005D4C25" w:rsidRPr="002E7902" w:rsidRDefault="005D4C25" w:rsidP="00554A74">
    <w:pPr>
      <w:pStyle w:val="Cabealho"/>
      <w:rPr>
        <w:rFonts w:ascii="Arial" w:hAnsi="Arial"/>
        <w:b/>
        <w:i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25" w:rsidRPr="002E7902" w:rsidRDefault="00570B40" w:rsidP="002E7902">
    <w:pPr>
      <w:pStyle w:val="Cabealho"/>
      <w:jc w:val="right"/>
      <w:rPr>
        <w:rFonts w:ascii="Optimum" w:hAnsi="Optimum"/>
      </w:rPr>
    </w:pPr>
    <w:r>
      <w:rPr>
        <w:noProof/>
      </w:rPr>
      <w:drawing>
        <wp:inline distT="0" distB="0" distL="0" distR="0">
          <wp:extent cx="3600450" cy="647700"/>
          <wp:effectExtent l="19050" t="0" r="0" b="0"/>
          <wp:docPr id="35" name="Imagem 35" descr="logo museu sec gov - agosto 201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useu sec gov - agosto 2011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4C25" w:rsidRDefault="005D4C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7C6"/>
      </v:shape>
    </w:pict>
  </w:numPicBullet>
  <w:abstractNum w:abstractNumId="0" w15:restartNumberingAfterBreak="0">
    <w:nsid w:val="0AAD4F59"/>
    <w:multiLevelType w:val="hybridMultilevel"/>
    <w:tmpl w:val="F9AA91B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78C7"/>
    <w:multiLevelType w:val="hybridMultilevel"/>
    <w:tmpl w:val="5EF2C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C73B6"/>
    <w:multiLevelType w:val="hybridMultilevel"/>
    <w:tmpl w:val="8216081A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2DE89864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sz w:val="24"/>
        <w:szCs w:val="24"/>
      </w:rPr>
    </w:lvl>
    <w:lvl w:ilvl="2" w:tplc="0416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892BAD"/>
    <w:multiLevelType w:val="hybridMultilevel"/>
    <w:tmpl w:val="9CFCEA1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08AE"/>
    <w:multiLevelType w:val="hybridMultilevel"/>
    <w:tmpl w:val="8C1462C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3A87"/>
    <w:multiLevelType w:val="hybridMultilevel"/>
    <w:tmpl w:val="72B861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609BE"/>
    <w:multiLevelType w:val="hybridMultilevel"/>
    <w:tmpl w:val="A68018A4"/>
    <w:lvl w:ilvl="0" w:tplc="B54CA88C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4"/>
      </w:rPr>
    </w:lvl>
    <w:lvl w:ilvl="1" w:tplc="2DE89864">
      <w:start w:val="1"/>
      <w:numFmt w:val="decimal"/>
      <w:lvlText w:val="%2."/>
      <w:lvlJc w:val="left"/>
      <w:pPr>
        <w:tabs>
          <w:tab w:val="num" w:pos="2727"/>
        </w:tabs>
        <w:ind w:left="2727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7" w15:restartNumberingAfterBreak="0">
    <w:nsid w:val="5D6A687D"/>
    <w:multiLevelType w:val="hybridMultilevel"/>
    <w:tmpl w:val="AC98C48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NDES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1D"/>
    <w:rsid w:val="000032B2"/>
    <w:rsid w:val="00010185"/>
    <w:rsid w:val="00016D19"/>
    <w:rsid w:val="00035C15"/>
    <w:rsid w:val="0003620F"/>
    <w:rsid w:val="000401D4"/>
    <w:rsid w:val="00041656"/>
    <w:rsid w:val="000440C6"/>
    <w:rsid w:val="00045EE6"/>
    <w:rsid w:val="0005385B"/>
    <w:rsid w:val="00054A94"/>
    <w:rsid w:val="00072EEA"/>
    <w:rsid w:val="000A31CA"/>
    <w:rsid w:val="000A5658"/>
    <w:rsid w:val="000B35FE"/>
    <w:rsid w:val="000E58CC"/>
    <w:rsid w:val="00104558"/>
    <w:rsid w:val="00110680"/>
    <w:rsid w:val="001170B7"/>
    <w:rsid w:val="0011761F"/>
    <w:rsid w:val="00121A62"/>
    <w:rsid w:val="0012371C"/>
    <w:rsid w:val="001250F8"/>
    <w:rsid w:val="00133813"/>
    <w:rsid w:val="00137FBF"/>
    <w:rsid w:val="00140009"/>
    <w:rsid w:val="001521C0"/>
    <w:rsid w:val="001549B3"/>
    <w:rsid w:val="0016342C"/>
    <w:rsid w:val="001735CE"/>
    <w:rsid w:val="00181B0A"/>
    <w:rsid w:val="0018221B"/>
    <w:rsid w:val="00186EDE"/>
    <w:rsid w:val="001A766B"/>
    <w:rsid w:val="001B7C3B"/>
    <w:rsid w:val="001D0B27"/>
    <w:rsid w:val="001F77FC"/>
    <w:rsid w:val="00203095"/>
    <w:rsid w:val="002078C6"/>
    <w:rsid w:val="00214FF9"/>
    <w:rsid w:val="002409D8"/>
    <w:rsid w:val="0026321B"/>
    <w:rsid w:val="002826A5"/>
    <w:rsid w:val="00286364"/>
    <w:rsid w:val="002907F7"/>
    <w:rsid w:val="00290F31"/>
    <w:rsid w:val="0029787B"/>
    <w:rsid w:val="002A08A1"/>
    <w:rsid w:val="002B7A8F"/>
    <w:rsid w:val="002C4818"/>
    <w:rsid w:val="002C4906"/>
    <w:rsid w:val="002D2D84"/>
    <w:rsid w:val="002D34AB"/>
    <w:rsid w:val="002E7902"/>
    <w:rsid w:val="002F5DF3"/>
    <w:rsid w:val="00310A8C"/>
    <w:rsid w:val="003365F7"/>
    <w:rsid w:val="0037285C"/>
    <w:rsid w:val="00390296"/>
    <w:rsid w:val="003D2C9A"/>
    <w:rsid w:val="003D533C"/>
    <w:rsid w:val="003D6AEB"/>
    <w:rsid w:val="003F0C33"/>
    <w:rsid w:val="003F6CBB"/>
    <w:rsid w:val="003F7176"/>
    <w:rsid w:val="00407212"/>
    <w:rsid w:val="00413E6D"/>
    <w:rsid w:val="004149ED"/>
    <w:rsid w:val="00426D69"/>
    <w:rsid w:val="00432859"/>
    <w:rsid w:val="0043400B"/>
    <w:rsid w:val="004667EF"/>
    <w:rsid w:val="00470DF9"/>
    <w:rsid w:val="00477735"/>
    <w:rsid w:val="00490921"/>
    <w:rsid w:val="00493044"/>
    <w:rsid w:val="00495581"/>
    <w:rsid w:val="004A519F"/>
    <w:rsid w:val="004C12B8"/>
    <w:rsid w:val="004C5278"/>
    <w:rsid w:val="00505B0A"/>
    <w:rsid w:val="00520BA1"/>
    <w:rsid w:val="005236C2"/>
    <w:rsid w:val="00530107"/>
    <w:rsid w:val="00554A74"/>
    <w:rsid w:val="00567D6E"/>
    <w:rsid w:val="00570B40"/>
    <w:rsid w:val="005861DA"/>
    <w:rsid w:val="00586AEF"/>
    <w:rsid w:val="00586FDF"/>
    <w:rsid w:val="005C7B05"/>
    <w:rsid w:val="005C7B94"/>
    <w:rsid w:val="005D0058"/>
    <w:rsid w:val="005D4C25"/>
    <w:rsid w:val="005F3B0E"/>
    <w:rsid w:val="005F6AAE"/>
    <w:rsid w:val="005F7CA0"/>
    <w:rsid w:val="00605936"/>
    <w:rsid w:val="00620378"/>
    <w:rsid w:val="00626A04"/>
    <w:rsid w:val="00627859"/>
    <w:rsid w:val="00644958"/>
    <w:rsid w:val="006705D8"/>
    <w:rsid w:val="006862F9"/>
    <w:rsid w:val="006A374B"/>
    <w:rsid w:val="006A4A17"/>
    <w:rsid w:val="006A5B7C"/>
    <w:rsid w:val="006B1A88"/>
    <w:rsid w:val="006B6A00"/>
    <w:rsid w:val="00701291"/>
    <w:rsid w:val="00736947"/>
    <w:rsid w:val="0074075A"/>
    <w:rsid w:val="007427FF"/>
    <w:rsid w:val="0075442A"/>
    <w:rsid w:val="00764F26"/>
    <w:rsid w:val="00773715"/>
    <w:rsid w:val="00774000"/>
    <w:rsid w:val="00775253"/>
    <w:rsid w:val="00777474"/>
    <w:rsid w:val="0078281C"/>
    <w:rsid w:val="0078416A"/>
    <w:rsid w:val="00785AC9"/>
    <w:rsid w:val="00796E36"/>
    <w:rsid w:val="007A0FBE"/>
    <w:rsid w:val="007A26E7"/>
    <w:rsid w:val="007B3595"/>
    <w:rsid w:val="007C6A42"/>
    <w:rsid w:val="007D19D9"/>
    <w:rsid w:val="007F16E6"/>
    <w:rsid w:val="00803879"/>
    <w:rsid w:val="008227DE"/>
    <w:rsid w:val="00833EBF"/>
    <w:rsid w:val="00846529"/>
    <w:rsid w:val="0088201C"/>
    <w:rsid w:val="008B2321"/>
    <w:rsid w:val="008B23F9"/>
    <w:rsid w:val="008B747E"/>
    <w:rsid w:val="008E29CE"/>
    <w:rsid w:val="008F53D7"/>
    <w:rsid w:val="0090001F"/>
    <w:rsid w:val="00904A48"/>
    <w:rsid w:val="00910532"/>
    <w:rsid w:val="0094102A"/>
    <w:rsid w:val="00950387"/>
    <w:rsid w:val="00952799"/>
    <w:rsid w:val="00957A94"/>
    <w:rsid w:val="00965B2D"/>
    <w:rsid w:val="009B12F1"/>
    <w:rsid w:val="009B2272"/>
    <w:rsid w:val="009C6D5A"/>
    <w:rsid w:val="009C78C9"/>
    <w:rsid w:val="009F4001"/>
    <w:rsid w:val="009F51B0"/>
    <w:rsid w:val="00A01369"/>
    <w:rsid w:val="00A12BEC"/>
    <w:rsid w:val="00A15F75"/>
    <w:rsid w:val="00A34A45"/>
    <w:rsid w:val="00A45F47"/>
    <w:rsid w:val="00A60BE6"/>
    <w:rsid w:val="00A83533"/>
    <w:rsid w:val="00A90EEF"/>
    <w:rsid w:val="00A91831"/>
    <w:rsid w:val="00AB0F4D"/>
    <w:rsid w:val="00AB17AF"/>
    <w:rsid w:val="00AC0F33"/>
    <w:rsid w:val="00AC1CC2"/>
    <w:rsid w:val="00AC24FF"/>
    <w:rsid w:val="00AD4ECF"/>
    <w:rsid w:val="00AE1D38"/>
    <w:rsid w:val="00AF4CF4"/>
    <w:rsid w:val="00B04115"/>
    <w:rsid w:val="00B157CA"/>
    <w:rsid w:val="00B4020C"/>
    <w:rsid w:val="00B41765"/>
    <w:rsid w:val="00B42A05"/>
    <w:rsid w:val="00B42AA2"/>
    <w:rsid w:val="00B4313F"/>
    <w:rsid w:val="00B673BF"/>
    <w:rsid w:val="00B67E1D"/>
    <w:rsid w:val="00B7695E"/>
    <w:rsid w:val="00B92E71"/>
    <w:rsid w:val="00BA3583"/>
    <w:rsid w:val="00BF1658"/>
    <w:rsid w:val="00BF6711"/>
    <w:rsid w:val="00C112D2"/>
    <w:rsid w:val="00C30FE8"/>
    <w:rsid w:val="00C33445"/>
    <w:rsid w:val="00C43E4E"/>
    <w:rsid w:val="00C43E5A"/>
    <w:rsid w:val="00C47EF8"/>
    <w:rsid w:val="00C5149A"/>
    <w:rsid w:val="00C55666"/>
    <w:rsid w:val="00C67FE4"/>
    <w:rsid w:val="00C721FC"/>
    <w:rsid w:val="00C949C6"/>
    <w:rsid w:val="00CA0690"/>
    <w:rsid w:val="00CB5E8D"/>
    <w:rsid w:val="00CC1C00"/>
    <w:rsid w:val="00CC4698"/>
    <w:rsid w:val="00CC752B"/>
    <w:rsid w:val="00CF4F54"/>
    <w:rsid w:val="00CF734A"/>
    <w:rsid w:val="00D02354"/>
    <w:rsid w:val="00D13C68"/>
    <w:rsid w:val="00D17DDC"/>
    <w:rsid w:val="00D20FA3"/>
    <w:rsid w:val="00D45797"/>
    <w:rsid w:val="00D83117"/>
    <w:rsid w:val="00DB433E"/>
    <w:rsid w:val="00DC0D59"/>
    <w:rsid w:val="00DC1C00"/>
    <w:rsid w:val="00DD76D9"/>
    <w:rsid w:val="00DE4E85"/>
    <w:rsid w:val="00DF02E9"/>
    <w:rsid w:val="00E13847"/>
    <w:rsid w:val="00E1410D"/>
    <w:rsid w:val="00E34BC9"/>
    <w:rsid w:val="00E40BB1"/>
    <w:rsid w:val="00E56231"/>
    <w:rsid w:val="00E739C5"/>
    <w:rsid w:val="00E810C6"/>
    <w:rsid w:val="00E8769B"/>
    <w:rsid w:val="00EA5DAA"/>
    <w:rsid w:val="00EB72CE"/>
    <w:rsid w:val="00EB761F"/>
    <w:rsid w:val="00EC66D2"/>
    <w:rsid w:val="00ED0642"/>
    <w:rsid w:val="00ED182E"/>
    <w:rsid w:val="00EF242B"/>
    <w:rsid w:val="00EF4EB1"/>
    <w:rsid w:val="00F137DE"/>
    <w:rsid w:val="00F2225C"/>
    <w:rsid w:val="00F308EF"/>
    <w:rsid w:val="00F4387F"/>
    <w:rsid w:val="00F635CE"/>
    <w:rsid w:val="00F84684"/>
    <w:rsid w:val="00F87105"/>
    <w:rsid w:val="00F9171D"/>
    <w:rsid w:val="00F944B4"/>
    <w:rsid w:val="00FA78BB"/>
    <w:rsid w:val="00FB0C82"/>
    <w:rsid w:val="00FB15DF"/>
    <w:rsid w:val="00FD0FDD"/>
    <w:rsid w:val="00FD7155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9CE7C"/>
  <w15:docId w15:val="{00902F16-D0B1-4156-A343-AA6821CF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958"/>
  </w:style>
  <w:style w:type="paragraph" w:styleId="Ttulo1">
    <w:name w:val="heading 1"/>
    <w:basedOn w:val="Normal"/>
    <w:next w:val="Normal"/>
    <w:link w:val="Ttulo1Char"/>
    <w:autoRedefine/>
    <w:qFormat/>
    <w:rsid w:val="00F635CE"/>
    <w:pPr>
      <w:keepNext/>
      <w:jc w:val="both"/>
      <w:outlineLvl w:val="0"/>
    </w:pPr>
    <w:rPr>
      <w:rFonts w:ascii="Arial" w:hAnsi="Arial" w:cs="Arial"/>
      <w:kern w:val="28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35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autoRedefine/>
    <w:qFormat/>
    <w:rsid w:val="00F635CE"/>
    <w:pPr>
      <w:keepNext/>
      <w:spacing w:before="240" w:after="60"/>
      <w:jc w:val="both"/>
      <w:outlineLvl w:val="2"/>
    </w:pPr>
    <w:rPr>
      <w:rFonts w:ascii="Arial" w:hAnsi="Arial" w:cs="Arial"/>
      <w:snapToGrid w:val="0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F635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35CE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NDES">
    <w:name w:val="BNDES"/>
    <w:basedOn w:val="Normal"/>
    <w:rsid w:val="0043400B"/>
    <w:pPr>
      <w:jc w:val="both"/>
    </w:pPr>
  </w:style>
  <w:style w:type="paragraph" w:styleId="Cabealho">
    <w:name w:val="header"/>
    <w:basedOn w:val="Normal"/>
    <w:link w:val="CabealhoChar"/>
    <w:uiPriority w:val="99"/>
    <w:rsid w:val="0060593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0593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05936"/>
  </w:style>
  <w:style w:type="paragraph" w:styleId="Corpodetexto">
    <w:name w:val="Body Text"/>
    <w:basedOn w:val="Normal"/>
    <w:link w:val="CorpodetextoChar"/>
    <w:rsid w:val="00605936"/>
    <w:pPr>
      <w:tabs>
        <w:tab w:val="left" w:pos="709"/>
      </w:tabs>
      <w:ind w:right="-234"/>
      <w:jc w:val="both"/>
    </w:pPr>
    <w:rPr>
      <w:rFonts w:ascii="Arial" w:hAnsi="Arial"/>
      <w:sz w:val="24"/>
    </w:rPr>
  </w:style>
  <w:style w:type="character" w:customStyle="1" w:styleId="texto1">
    <w:name w:val="texto1"/>
    <w:rsid w:val="00605936"/>
    <w:rPr>
      <w:rFonts w:ascii="Verdana" w:hAnsi="Verdana" w:hint="default"/>
      <w:color w:val="6D2F00"/>
      <w:sz w:val="17"/>
      <w:szCs w:val="17"/>
    </w:rPr>
  </w:style>
  <w:style w:type="paragraph" w:styleId="Textodebalo">
    <w:name w:val="Balloon Text"/>
    <w:basedOn w:val="Normal"/>
    <w:link w:val="TextodebaloChar"/>
    <w:uiPriority w:val="99"/>
    <w:semiHidden/>
    <w:rsid w:val="00605936"/>
    <w:rPr>
      <w:rFonts w:ascii="Tahoma" w:hAnsi="Tahoma" w:cs="Tahoma"/>
      <w:sz w:val="16"/>
      <w:szCs w:val="16"/>
    </w:rPr>
  </w:style>
  <w:style w:type="paragraph" w:customStyle="1" w:styleId="PadraoRAc">
    <w:name w:val="Padrao RAc"/>
    <w:rsid w:val="0026321B"/>
    <w:pPr>
      <w:jc w:val="both"/>
    </w:pPr>
    <w:rPr>
      <w:rFonts w:ascii="Arial" w:hAnsi="Arial"/>
      <w:sz w:val="24"/>
    </w:rPr>
  </w:style>
  <w:style w:type="paragraph" w:customStyle="1" w:styleId="CharChar1">
    <w:name w:val="Char Char1"/>
    <w:basedOn w:val="Normal"/>
    <w:rsid w:val="0026321B"/>
    <w:pPr>
      <w:tabs>
        <w:tab w:val="num" w:pos="720"/>
      </w:tabs>
      <w:spacing w:after="160" w:line="240" w:lineRule="exact"/>
      <w:ind w:left="720" w:hanging="360"/>
    </w:pPr>
    <w:rPr>
      <w:rFonts w:ascii="Verdana" w:hAnsi="Verdana"/>
      <w:b/>
      <w:lang w:val="en-US" w:eastAsia="en-US"/>
    </w:rPr>
  </w:style>
  <w:style w:type="character" w:styleId="Hyperlink">
    <w:name w:val="Hyperlink"/>
    <w:uiPriority w:val="99"/>
    <w:unhideWhenUsed/>
    <w:rsid w:val="001B7C3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0B35FE"/>
  </w:style>
  <w:style w:type="character" w:customStyle="1" w:styleId="TextodenotaderodapChar">
    <w:name w:val="Texto de nota de rodapé Char"/>
    <w:basedOn w:val="Fontepargpadro"/>
    <w:link w:val="Textodenotaderodap"/>
    <w:semiHidden/>
    <w:rsid w:val="000B35FE"/>
  </w:style>
  <w:style w:type="character" w:styleId="Refdenotaderodap">
    <w:name w:val="footnote reference"/>
    <w:semiHidden/>
    <w:rsid w:val="000B35FE"/>
    <w:rPr>
      <w:vertAlign w:val="superscript"/>
    </w:rPr>
  </w:style>
  <w:style w:type="paragraph" w:customStyle="1" w:styleId="tj">
    <w:name w:val="tj"/>
    <w:basedOn w:val="Normal"/>
    <w:rsid w:val="002078C6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AB0F4D"/>
    <w:pPr>
      <w:spacing w:after="324"/>
    </w:pPr>
    <w:rPr>
      <w:sz w:val="24"/>
      <w:szCs w:val="24"/>
    </w:rPr>
  </w:style>
  <w:style w:type="paragraph" w:customStyle="1" w:styleId="ecxmsolistparagraph">
    <w:name w:val="ecxmsolistparagraph"/>
    <w:basedOn w:val="Normal"/>
    <w:rsid w:val="00AB0F4D"/>
    <w:pPr>
      <w:spacing w:after="324"/>
    </w:pPr>
    <w:rPr>
      <w:sz w:val="24"/>
      <w:szCs w:val="24"/>
    </w:rPr>
  </w:style>
  <w:style w:type="paragraph" w:styleId="NormalWeb">
    <w:name w:val="Normal (Web)"/>
    <w:basedOn w:val="Normal"/>
    <w:rsid w:val="00904A48"/>
    <w:pPr>
      <w:spacing w:before="100" w:beforeAutospacing="1" w:after="100" w:afterAutospacing="1"/>
    </w:pPr>
    <w:rPr>
      <w:sz w:val="24"/>
      <w:szCs w:val="24"/>
    </w:rPr>
  </w:style>
  <w:style w:type="character" w:styleId="HiperlinkVisitado">
    <w:name w:val="FollowedHyperlink"/>
    <w:rsid w:val="00530107"/>
    <w:rPr>
      <w:color w:val="800080"/>
      <w:u w:val="single"/>
    </w:rPr>
  </w:style>
  <w:style w:type="character" w:customStyle="1" w:styleId="Ttulo1Char">
    <w:name w:val="Título 1 Char"/>
    <w:link w:val="Ttulo1"/>
    <w:rsid w:val="00F635CE"/>
    <w:rPr>
      <w:rFonts w:ascii="Arial" w:hAnsi="Arial" w:cs="Arial"/>
      <w:kern w:val="28"/>
      <w:sz w:val="24"/>
      <w:szCs w:val="24"/>
    </w:rPr>
  </w:style>
  <w:style w:type="character" w:customStyle="1" w:styleId="Ttulo2Char">
    <w:name w:val="Título 2 Char"/>
    <w:link w:val="Ttulo2"/>
    <w:uiPriority w:val="9"/>
    <w:rsid w:val="00F635CE"/>
    <w:rPr>
      <w:rFonts w:ascii="Cambria" w:hAnsi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rsid w:val="00F635CE"/>
    <w:rPr>
      <w:rFonts w:ascii="Arial" w:hAnsi="Arial" w:cs="Arial"/>
      <w:snapToGrid/>
      <w:sz w:val="24"/>
      <w:szCs w:val="24"/>
    </w:rPr>
  </w:style>
  <w:style w:type="character" w:customStyle="1" w:styleId="Ttulo4Char">
    <w:name w:val="Título 4 Char"/>
    <w:link w:val="Ttulo4"/>
    <w:rsid w:val="00F635CE"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635CE"/>
    <w:rPr>
      <w:rFonts w:ascii="Cambria" w:hAnsi="Cambria"/>
      <w:color w:val="243F6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35CE"/>
    <w:pPr>
      <w:ind w:left="720"/>
      <w:contextualSpacing/>
    </w:pPr>
    <w:rPr>
      <w:sz w:val="24"/>
      <w:szCs w:val="24"/>
    </w:rPr>
  </w:style>
  <w:style w:type="paragraph" w:customStyle="1" w:styleId="ALSTextonormal">
    <w:name w:val="ALS Texto normal"/>
    <w:rsid w:val="00F635CE"/>
    <w:pPr>
      <w:suppressAutoHyphens/>
      <w:spacing w:line="360" w:lineRule="auto"/>
      <w:jc w:val="both"/>
    </w:pPr>
    <w:rPr>
      <w:rFonts w:ascii="Arial" w:eastAsia="Arial" w:hAnsi="Arial"/>
      <w:sz w:val="24"/>
      <w:lang w:eastAsia="ar-SA"/>
    </w:rPr>
  </w:style>
  <w:style w:type="character" w:customStyle="1" w:styleId="CabealhoChar">
    <w:name w:val="Cabeçalho Char"/>
    <w:link w:val="Cabealho"/>
    <w:uiPriority w:val="99"/>
    <w:rsid w:val="00F635CE"/>
  </w:style>
  <w:style w:type="character" w:customStyle="1" w:styleId="RodapChar">
    <w:name w:val="Rodapé Char"/>
    <w:link w:val="Rodap"/>
    <w:uiPriority w:val="99"/>
    <w:rsid w:val="00F635CE"/>
  </w:style>
  <w:style w:type="character" w:customStyle="1" w:styleId="TextodebaloChar">
    <w:name w:val="Texto de balão Char"/>
    <w:link w:val="Textodebalo"/>
    <w:uiPriority w:val="99"/>
    <w:semiHidden/>
    <w:rsid w:val="00F635C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F635CE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link w:val="Corpodetexto"/>
    <w:rsid w:val="00F635CE"/>
    <w:rPr>
      <w:rFonts w:ascii="Arial" w:hAnsi="Arial"/>
      <w:sz w:val="24"/>
    </w:rPr>
  </w:style>
  <w:style w:type="character" w:styleId="nfase">
    <w:name w:val="Emphasis"/>
    <w:uiPriority w:val="20"/>
    <w:qFormat/>
    <w:rsid w:val="00F635CE"/>
    <w:rPr>
      <w:i/>
      <w:i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35C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F635CE"/>
    <w:rPr>
      <w:sz w:val="16"/>
      <w:szCs w:val="16"/>
    </w:rPr>
  </w:style>
  <w:style w:type="paragraph" w:customStyle="1" w:styleId="tTULO50">
    <w:name w:val="tÍTULO 5"/>
    <w:basedOn w:val="Ttulo5"/>
    <w:next w:val="Normal"/>
    <w:rsid w:val="00F635CE"/>
    <w:pPr>
      <w:keepLines w:val="0"/>
      <w:widowControl w:val="0"/>
      <w:suppressAutoHyphens/>
      <w:spacing w:before="170" w:after="85"/>
      <w:jc w:val="both"/>
    </w:pPr>
    <w:rPr>
      <w:rFonts w:ascii="Arial" w:hAnsi="Arial"/>
      <w:caps/>
      <w:color w:val="auto"/>
      <w:sz w:val="22"/>
      <w:szCs w:val="20"/>
      <w:lang w:val="pt-PT"/>
    </w:rPr>
  </w:style>
  <w:style w:type="paragraph" w:styleId="SemEspaamento">
    <w:name w:val="No Spacing"/>
    <w:uiPriority w:val="1"/>
    <w:qFormat/>
    <w:rsid w:val="00F635CE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unhideWhenUsed/>
    <w:rsid w:val="00A4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BA2F-3FC9-41DF-AF1F-1B3E4B66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Links>
    <vt:vector size="150" baseType="variant">
      <vt:variant>
        <vt:i4>7995415</vt:i4>
      </vt:variant>
      <vt:variant>
        <vt:i4>72</vt:i4>
      </vt:variant>
      <vt:variant>
        <vt:i4>0</vt:i4>
      </vt:variant>
      <vt:variant>
        <vt:i4>5</vt:i4>
      </vt:variant>
      <vt:variant>
        <vt:lpwstr>http://pt.wikipedia.org/wiki/Metro_quadrado</vt:lpwstr>
      </vt:variant>
      <vt:variant>
        <vt:lpwstr/>
      </vt:variant>
      <vt:variant>
        <vt:i4>524319</vt:i4>
      </vt:variant>
      <vt:variant>
        <vt:i4>69</vt:i4>
      </vt:variant>
      <vt:variant>
        <vt:i4>0</vt:i4>
      </vt:variant>
      <vt:variant>
        <vt:i4>5</vt:i4>
      </vt:variant>
      <vt:variant>
        <vt:lpwstr>http://pt.wikipedia.org/wiki/2004</vt:lpwstr>
      </vt:variant>
      <vt:variant>
        <vt:lpwstr/>
      </vt:variant>
      <vt:variant>
        <vt:i4>4915244</vt:i4>
      </vt:variant>
      <vt:variant>
        <vt:i4>66</vt:i4>
      </vt:variant>
      <vt:variant>
        <vt:i4>0</vt:i4>
      </vt:variant>
      <vt:variant>
        <vt:i4>5</vt:i4>
      </vt:variant>
      <vt:variant>
        <vt:lpwstr>http://pt.wikipedia.org/wiki/Pinacoteca_do_Estado_de_S%C3%A3o_Paulo</vt:lpwstr>
      </vt:variant>
      <vt:variant>
        <vt:lpwstr/>
      </vt:variant>
      <vt:variant>
        <vt:i4>131094</vt:i4>
      </vt:variant>
      <vt:variant>
        <vt:i4>63</vt:i4>
      </vt:variant>
      <vt:variant>
        <vt:i4>0</vt:i4>
      </vt:variant>
      <vt:variant>
        <vt:i4>5</vt:i4>
      </vt:variant>
      <vt:variant>
        <vt:lpwstr>http://pt.wikipedia.org/wiki/1992</vt:lpwstr>
      </vt:variant>
      <vt:variant>
        <vt:lpwstr/>
      </vt:variant>
      <vt:variant>
        <vt:i4>1245205</vt:i4>
      </vt:variant>
      <vt:variant>
        <vt:i4>60</vt:i4>
      </vt:variant>
      <vt:variant>
        <vt:i4>0</vt:i4>
      </vt:variant>
      <vt:variant>
        <vt:i4>5</vt:i4>
      </vt:variant>
      <vt:variant>
        <vt:lpwstr>http://pt.wikipedia.org/wiki/Pal%C3%A1cio_das_Ind%C3%BAstrias</vt:lpwstr>
      </vt:variant>
      <vt:variant>
        <vt:lpwstr/>
      </vt:variant>
      <vt:variant>
        <vt:i4>131094</vt:i4>
      </vt:variant>
      <vt:variant>
        <vt:i4>57</vt:i4>
      </vt:variant>
      <vt:variant>
        <vt:i4>0</vt:i4>
      </vt:variant>
      <vt:variant>
        <vt:i4>5</vt:i4>
      </vt:variant>
      <vt:variant>
        <vt:lpwstr>http://pt.wikipedia.org/wiki/1991</vt:lpwstr>
      </vt:variant>
      <vt:variant>
        <vt:lpwstr/>
      </vt:variant>
      <vt:variant>
        <vt:i4>851990</vt:i4>
      </vt:variant>
      <vt:variant>
        <vt:i4>54</vt:i4>
      </vt:variant>
      <vt:variant>
        <vt:i4>0</vt:i4>
      </vt:variant>
      <vt:variant>
        <vt:i4>5</vt:i4>
      </vt:variant>
      <vt:variant>
        <vt:lpwstr>http://pt.wikipedia.org/wiki/1961</vt:lpwstr>
      </vt:variant>
      <vt:variant>
        <vt:lpwstr/>
      </vt:variant>
      <vt:variant>
        <vt:i4>917526</vt:i4>
      </vt:variant>
      <vt:variant>
        <vt:i4>51</vt:i4>
      </vt:variant>
      <vt:variant>
        <vt:i4>0</vt:i4>
      </vt:variant>
      <vt:variant>
        <vt:i4>5</vt:i4>
      </vt:variant>
      <vt:variant>
        <vt:lpwstr>http://pt.wikipedia.org/wiki/1955</vt:lpwstr>
      </vt:variant>
      <vt:variant>
        <vt:lpwstr/>
      </vt:variant>
      <vt:variant>
        <vt:i4>1114230</vt:i4>
      </vt:variant>
      <vt:variant>
        <vt:i4>48</vt:i4>
      </vt:variant>
      <vt:variant>
        <vt:i4>0</vt:i4>
      </vt:variant>
      <vt:variant>
        <vt:i4>5</vt:i4>
      </vt:variant>
      <vt:variant>
        <vt:lpwstr>http://pt.wikipedia.org/wiki/Guernica_(quadro)</vt:lpwstr>
      </vt:variant>
      <vt:variant>
        <vt:lpwstr/>
      </vt:variant>
      <vt:variant>
        <vt:i4>7864326</vt:i4>
      </vt:variant>
      <vt:variant>
        <vt:i4>45</vt:i4>
      </vt:variant>
      <vt:variant>
        <vt:i4>0</vt:i4>
      </vt:variant>
      <vt:variant>
        <vt:i4>5</vt:i4>
      </vt:variant>
      <vt:variant>
        <vt:lpwstr>http://pt.wikipedia.org/wiki/Pablo_Picasso</vt:lpwstr>
      </vt:variant>
      <vt:variant>
        <vt:lpwstr/>
      </vt:variant>
      <vt:variant>
        <vt:i4>7995435</vt:i4>
      </vt:variant>
      <vt:variant>
        <vt:i4>42</vt:i4>
      </vt:variant>
      <vt:variant>
        <vt:i4>0</vt:i4>
      </vt:variant>
      <vt:variant>
        <vt:i4>5</vt:i4>
      </vt:variant>
      <vt:variant>
        <vt:lpwstr>http://pt.wikipedia.org/wiki/Bienal_Internacional_de_Arte_de_S%C3%A3o_Paulo</vt:lpwstr>
      </vt:variant>
      <vt:variant>
        <vt:lpwstr/>
      </vt:variant>
      <vt:variant>
        <vt:i4>917526</vt:i4>
      </vt:variant>
      <vt:variant>
        <vt:i4>39</vt:i4>
      </vt:variant>
      <vt:variant>
        <vt:i4>0</vt:i4>
      </vt:variant>
      <vt:variant>
        <vt:i4>5</vt:i4>
      </vt:variant>
      <vt:variant>
        <vt:lpwstr>http://pt.wikipedia.org/wiki/1953</vt:lpwstr>
      </vt:variant>
      <vt:variant>
        <vt:lpwstr/>
      </vt:variant>
      <vt:variant>
        <vt:i4>393330</vt:i4>
      </vt:variant>
      <vt:variant>
        <vt:i4>36</vt:i4>
      </vt:variant>
      <vt:variant>
        <vt:i4>0</vt:i4>
      </vt:variant>
      <vt:variant>
        <vt:i4>5</vt:i4>
      </vt:variant>
      <vt:variant>
        <vt:lpwstr>http://pt.wikipedia.org/wiki/Sociedade_brasileira</vt:lpwstr>
      </vt:variant>
      <vt:variant>
        <vt:lpwstr/>
      </vt:variant>
      <vt:variant>
        <vt:i4>1835081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http://pt.wikipedia.org/wiki/Escravid%C3%A3o</vt:lpwstr>
      </vt:variant>
      <vt:variant>
        <vt:lpwstr/>
      </vt:variant>
      <vt:variant>
        <vt:i4>7995394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http://pt.wikipedia.org/wiki/Di%C3%A1spora_africana</vt:lpwstr>
      </vt:variant>
      <vt:variant>
        <vt:lpwstr/>
      </vt:variant>
      <vt:variant>
        <vt:i4>2031709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http://pt.wikipedia.org/wiki/Arte</vt:lpwstr>
      </vt:variant>
      <vt:variant>
        <vt:lpwstr/>
      </vt:variant>
      <vt:variant>
        <vt:i4>1441875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http://pt.wikipedia.org/wiki/Trabalho</vt:lpwstr>
      </vt:variant>
      <vt:variant>
        <vt:lpwstr/>
      </vt:variant>
      <vt:variant>
        <vt:i4>7012415</vt:i4>
      </vt:variant>
      <vt:variant>
        <vt:i4>21</vt:i4>
      </vt:variant>
      <vt:variant>
        <vt:i4>0</vt:i4>
      </vt:variant>
      <vt:variant>
        <vt:i4>5</vt:i4>
      </vt:variant>
      <vt:variant>
        <vt:lpwstr>http://pt.wikipedia.org/wiki/Religi%C3%A3o</vt:lpwstr>
      </vt:variant>
      <vt:variant>
        <vt:lpwstr/>
      </vt:variant>
      <vt:variant>
        <vt:i4>6226011</vt:i4>
      </vt:variant>
      <vt:variant>
        <vt:i4>18</vt:i4>
      </vt:variant>
      <vt:variant>
        <vt:i4>0</vt:i4>
      </vt:variant>
      <vt:variant>
        <vt:i4>5</vt:i4>
      </vt:variant>
      <vt:variant>
        <vt:lpwstr>http://pt.wikipedia.org/wiki/Afro-brasileiro</vt:lpwstr>
      </vt:variant>
      <vt:variant>
        <vt:lpwstr/>
      </vt:variant>
      <vt:variant>
        <vt:i4>4980803</vt:i4>
      </vt:variant>
      <vt:variant>
        <vt:i4>15</vt:i4>
      </vt:variant>
      <vt:variant>
        <vt:i4>0</vt:i4>
      </vt:variant>
      <vt:variant>
        <vt:i4>5</vt:i4>
      </vt:variant>
      <vt:variant>
        <vt:lpwstr>http://pt.wikipedia.org/wiki/Cultura_da_%C3%81frica</vt:lpwstr>
      </vt:variant>
      <vt:variant>
        <vt:lpwstr/>
      </vt:variant>
      <vt:variant>
        <vt:i4>6553608</vt:i4>
      </vt:variant>
      <vt:variant>
        <vt:i4>12</vt:i4>
      </vt:variant>
      <vt:variant>
        <vt:i4>0</vt:i4>
      </vt:variant>
      <vt:variant>
        <vt:i4>5</vt:i4>
      </vt:variant>
      <vt:variant>
        <vt:lpwstr>http://pt.wikipedia.org/wiki/S%C3%A9culo_XV</vt:lpwstr>
      </vt:variant>
      <vt:variant>
        <vt:lpwstr/>
      </vt:variant>
      <vt:variant>
        <vt:i4>1572953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http://pt.wikipedia.org/wiki/Gravura</vt:lpwstr>
      </vt:variant>
      <vt:variant>
        <vt:lpwstr/>
      </vt:variant>
      <vt:variant>
        <vt:i4>7602223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http://pt.wikipedia.org/wiki/Escultura</vt:lpwstr>
      </vt:variant>
      <vt:variant>
        <vt:lpwstr/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http://pt.wikipedia.org/wiki/Pintura</vt:lpwstr>
      </vt:variant>
      <vt:variant>
        <vt:lpwstr/>
      </vt:variant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http://pt.wikipedia.org/wiki/Acervo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Denilson Gonçalves da Silva</dc:creator>
  <cp:lastModifiedBy>Denilson Gonçalves da Silva</cp:lastModifiedBy>
  <cp:revision>4</cp:revision>
  <cp:lastPrinted>2018-12-05T14:15:00Z</cp:lastPrinted>
  <dcterms:created xsi:type="dcterms:W3CDTF">2018-12-05T17:03:00Z</dcterms:created>
  <dcterms:modified xsi:type="dcterms:W3CDTF">2018-12-05T18:58:00Z</dcterms:modified>
</cp:coreProperties>
</file>